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0DA371" w14:textId="18C156AB" w:rsidR="000A2FF0" w:rsidRPr="00B75A46" w:rsidRDefault="006B395F" w:rsidP="000A2FF0">
      <w:pPr>
        <w:tabs>
          <w:tab w:val="center" w:pos="4536"/>
          <w:tab w:val="right" w:pos="9781"/>
        </w:tabs>
        <w:ind w:right="-58"/>
        <w:rPr>
          <w:rFonts w:ascii="Arial" w:eastAsiaTheme="minorEastAsia" w:hAnsi="Arial"/>
          <w:b/>
          <w:noProof w:val="0"/>
          <w:lang w:eastAsia="ja-JP"/>
        </w:rPr>
      </w:pPr>
      <w:bookmarkStart w:id="0" w:name="OLE_LINK3"/>
      <w:r>
        <w:rPr>
          <w:rFonts w:ascii="Arial" w:eastAsia="SimSun" w:hAnsi="Arial"/>
          <w:b/>
          <w:noProof w:val="0"/>
        </w:rPr>
        <w:t>3GPP TSG RAN WG1 Meeting #90b</w:t>
      </w:r>
      <w:r w:rsidR="000A2FF0" w:rsidRPr="00B75A46">
        <w:rPr>
          <w:rFonts w:ascii="Arial" w:eastAsia="ＭＳ 明朝" w:hAnsi="Arial" w:hint="eastAsia"/>
          <w:b/>
          <w:noProof w:val="0"/>
          <w:lang w:eastAsia="ja-JP"/>
        </w:rPr>
        <w:t xml:space="preserve">                                      </w:t>
      </w:r>
      <w:r w:rsidR="00CC102E" w:rsidRPr="00B75A46">
        <w:rPr>
          <w:rFonts w:ascii="Arial" w:eastAsia="ＭＳ 明朝" w:hAnsi="Arial" w:hint="eastAsia"/>
          <w:b/>
          <w:noProof w:val="0"/>
          <w:lang w:eastAsia="ja-JP"/>
        </w:rPr>
        <w:t xml:space="preserve">          </w:t>
      </w:r>
      <w:r w:rsidR="000A2FF0" w:rsidRPr="00B75A46">
        <w:rPr>
          <w:rFonts w:ascii="Arial" w:eastAsia="ＭＳ 明朝" w:hAnsi="Arial" w:hint="eastAsia"/>
          <w:b/>
          <w:noProof w:val="0"/>
          <w:lang w:eastAsia="ja-JP"/>
        </w:rPr>
        <w:t xml:space="preserve"> </w:t>
      </w:r>
      <w:r w:rsidR="00683B81" w:rsidRPr="00B75A46">
        <w:rPr>
          <w:rFonts w:ascii="Arial" w:eastAsia="ＭＳ 明朝" w:hAnsi="Arial" w:hint="eastAsia"/>
          <w:b/>
          <w:noProof w:val="0"/>
          <w:lang w:eastAsia="ja-JP"/>
        </w:rPr>
        <w:t xml:space="preserve">    </w:t>
      </w:r>
      <w:r w:rsidR="000A2FF0" w:rsidRPr="00B75A46">
        <w:rPr>
          <w:rFonts w:ascii="Arial" w:eastAsia="ＭＳ 明朝" w:hAnsi="Arial" w:hint="eastAsia"/>
          <w:b/>
          <w:noProof w:val="0"/>
          <w:lang w:eastAsia="ja-JP"/>
        </w:rPr>
        <w:t xml:space="preserve">          </w:t>
      </w:r>
      <w:r>
        <w:rPr>
          <w:rFonts w:ascii="Arial" w:eastAsiaTheme="minorEastAsia" w:hAnsi="Arial"/>
          <w:b/>
          <w:noProof w:val="0"/>
          <w:lang w:eastAsia="ja-JP"/>
        </w:rPr>
        <w:t>R1-</w:t>
      </w:r>
      <w:r w:rsidR="00CF5346">
        <w:rPr>
          <w:rFonts w:ascii="Arial" w:eastAsiaTheme="minorEastAsia" w:hAnsi="Arial" w:hint="eastAsia"/>
          <w:b/>
          <w:noProof w:val="0"/>
          <w:lang w:eastAsia="ja-JP"/>
        </w:rPr>
        <w:t>1718187</w:t>
      </w:r>
    </w:p>
    <w:p w14:paraId="64440E80" w14:textId="36E141E4" w:rsidR="000A2FF0" w:rsidRPr="00B75A46" w:rsidRDefault="00860DA1" w:rsidP="000A2FF0">
      <w:pPr>
        <w:tabs>
          <w:tab w:val="center" w:pos="4536"/>
          <w:tab w:val="right" w:pos="9072"/>
          <w:tab w:val="right" w:pos="9781"/>
        </w:tabs>
        <w:ind w:right="-58"/>
        <w:rPr>
          <w:rFonts w:ascii="Arial" w:eastAsia="SimSun" w:hAnsi="Arial"/>
          <w:b/>
          <w:noProof w:val="0"/>
          <w:sz w:val="22"/>
          <w:lang w:eastAsia="zh-CN"/>
        </w:rPr>
      </w:pPr>
      <w:r w:rsidRPr="00860DA1">
        <w:rPr>
          <w:rFonts w:ascii="Arial" w:eastAsia="ＭＳ 明朝" w:hAnsi="Arial" w:cs="Arial" w:hint="eastAsia"/>
          <w:b/>
          <w:bCs/>
          <w:lang w:eastAsia="ja-JP"/>
        </w:rPr>
        <w:t>Pra</w:t>
      </w:r>
      <w:r w:rsidRPr="00860DA1">
        <w:rPr>
          <w:rFonts w:ascii="Arial" w:eastAsia="ＭＳ 明朝" w:hAnsi="Arial" w:cs="Arial"/>
          <w:b/>
          <w:bCs/>
          <w:lang w:eastAsia="ja-JP"/>
        </w:rPr>
        <w:t>gue</w:t>
      </w:r>
      <w:r w:rsidR="00957B27" w:rsidRPr="00860DA1">
        <w:rPr>
          <w:rFonts w:ascii="Arial" w:eastAsia="ＭＳ 明朝" w:hAnsi="Arial" w:cs="Arial"/>
          <w:b/>
          <w:bCs/>
          <w:lang w:eastAsia="ja-JP"/>
        </w:rPr>
        <w:t xml:space="preserve">, </w:t>
      </w:r>
      <w:r w:rsidRPr="00860DA1">
        <w:rPr>
          <w:rFonts w:ascii="Arial" w:eastAsia="ＭＳ 明朝" w:hAnsi="Arial" w:cs="Arial"/>
          <w:b/>
          <w:bCs/>
          <w:lang w:eastAsia="ja-JP"/>
        </w:rPr>
        <w:t>CZ</w:t>
      </w:r>
      <w:r w:rsidR="00957B27" w:rsidRPr="00860DA1">
        <w:rPr>
          <w:rFonts w:ascii="Arial" w:eastAsia="ＭＳ 明朝" w:hAnsi="Arial" w:cs="Arial"/>
          <w:b/>
          <w:bCs/>
          <w:lang w:eastAsia="ja-JP"/>
        </w:rPr>
        <w:t xml:space="preserve">, </w:t>
      </w:r>
      <w:r w:rsidRPr="00860DA1">
        <w:rPr>
          <w:rFonts w:ascii="Arial" w:eastAsia="ＭＳ 明朝" w:hAnsi="Arial" w:cs="Arial"/>
          <w:b/>
          <w:bCs/>
          <w:lang w:eastAsia="ja-JP"/>
        </w:rPr>
        <w:t>9</w:t>
      </w:r>
      <w:r w:rsidR="00957B27" w:rsidRPr="00860DA1">
        <w:rPr>
          <w:rFonts w:ascii="Arial" w:eastAsia="ＭＳ 明朝" w:hAnsi="Arial" w:cs="Arial"/>
          <w:b/>
          <w:bCs/>
          <w:lang w:eastAsia="ja-JP"/>
        </w:rPr>
        <w:t xml:space="preserve">th – </w:t>
      </w:r>
      <w:r w:rsidRPr="00860DA1">
        <w:rPr>
          <w:rFonts w:ascii="Arial" w:eastAsia="ＭＳ 明朝" w:hAnsi="Arial" w:cs="Arial"/>
          <w:b/>
          <w:bCs/>
          <w:lang w:eastAsia="ja-JP"/>
        </w:rPr>
        <w:t>13</w:t>
      </w:r>
      <w:r w:rsidR="00957B27" w:rsidRPr="00860DA1">
        <w:rPr>
          <w:rFonts w:ascii="Arial" w:eastAsia="ＭＳ 明朝" w:hAnsi="Arial" w:cs="Arial"/>
          <w:b/>
          <w:bCs/>
          <w:lang w:eastAsia="ja-JP"/>
        </w:rPr>
        <w:t xml:space="preserve">st, </w:t>
      </w:r>
      <w:r w:rsidRPr="00860DA1">
        <w:rPr>
          <w:rFonts w:ascii="Arial" w:eastAsia="ＭＳ 明朝" w:hAnsi="Arial" w:cs="Arial"/>
          <w:b/>
          <w:bCs/>
          <w:lang w:eastAsia="ja-JP"/>
        </w:rPr>
        <w:t>October</w:t>
      </w:r>
      <w:r w:rsidR="00957B27" w:rsidRPr="00860DA1">
        <w:rPr>
          <w:rFonts w:ascii="Arial" w:eastAsia="ＭＳ 明朝" w:hAnsi="Arial" w:cs="Arial"/>
          <w:b/>
          <w:bCs/>
          <w:lang w:eastAsia="ja-JP"/>
        </w:rPr>
        <w:t xml:space="preserve"> 2017</w:t>
      </w:r>
    </w:p>
    <w:p w14:paraId="21ED2649" w14:textId="77777777" w:rsidR="0041628A" w:rsidRPr="00B75A46" w:rsidRDefault="0041628A">
      <w:pPr>
        <w:pStyle w:val="a6"/>
        <w:rPr>
          <w:noProof w:val="0"/>
          <w:sz w:val="24"/>
          <w:szCs w:val="22"/>
        </w:rPr>
      </w:pPr>
    </w:p>
    <w:p w14:paraId="21E27392" w14:textId="77777777" w:rsidR="0041628A" w:rsidRPr="00B75A46" w:rsidRDefault="0041628A">
      <w:pPr>
        <w:pStyle w:val="a6"/>
        <w:ind w:left="1800" w:hanging="1800"/>
        <w:rPr>
          <w:rFonts w:eastAsia="ＭＳ ゴシック"/>
          <w:noProof w:val="0"/>
          <w:sz w:val="24"/>
          <w:szCs w:val="22"/>
        </w:rPr>
      </w:pPr>
      <w:r w:rsidRPr="00B75A46">
        <w:rPr>
          <w:rFonts w:eastAsia="ＭＳ ゴシック"/>
          <w:noProof w:val="0"/>
          <w:sz w:val="24"/>
          <w:szCs w:val="22"/>
        </w:rPr>
        <w:t>Source:</w:t>
      </w:r>
      <w:r w:rsidRPr="00B75A46">
        <w:rPr>
          <w:rFonts w:eastAsia="ＭＳ ゴシック"/>
          <w:noProof w:val="0"/>
          <w:sz w:val="24"/>
          <w:szCs w:val="22"/>
        </w:rPr>
        <w:tab/>
        <w:t xml:space="preserve">NTT </w:t>
      </w:r>
      <w:r w:rsidRPr="00B75A46">
        <w:rPr>
          <w:rFonts w:eastAsia="ＭＳ ゴシック" w:hint="eastAsia"/>
          <w:noProof w:val="0"/>
          <w:sz w:val="24"/>
          <w:szCs w:val="22"/>
        </w:rPr>
        <w:t>DOCOMO</w:t>
      </w:r>
    </w:p>
    <w:bookmarkEnd w:id="0"/>
    <w:p w14:paraId="07787299" w14:textId="60559351" w:rsidR="0041628A" w:rsidRPr="00B75A46" w:rsidRDefault="0041628A">
      <w:pPr>
        <w:pStyle w:val="a6"/>
        <w:ind w:left="1800" w:hanging="1800"/>
        <w:jc w:val="both"/>
        <w:rPr>
          <w:noProof w:val="0"/>
          <w:sz w:val="24"/>
          <w:szCs w:val="22"/>
          <w:lang w:eastAsia="ja-JP"/>
        </w:rPr>
      </w:pPr>
      <w:r w:rsidRPr="00B75A46">
        <w:rPr>
          <w:rFonts w:eastAsia="ＭＳ ゴシック" w:hint="eastAsia"/>
          <w:noProof w:val="0"/>
          <w:sz w:val="24"/>
          <w:szCs w:val="22"/>
        </w:rPr>
        <w:t>Title</w:t>
      </w:r>
      <w:r w:rsidRPr="00B75A46">
        <w:rPr>
          <w:rFonts w:eastAsia="ＭＳ ゴシック"/>
          <w:noProof w:val="0"/>
          <w:sz w:val="24"/>
          <w:szCs w:val="22"/>
        </w:rPr>
        <w:t>:</w:t>
      </w:r>
      <w:r w:rsidRPr="00B75A46">
        <w:rPr>
          <w:rFonts w:eastAsia="ＭＳ ゴシック"/>
          <w:noProof w:val="0"/>
          <w:sz w:val="24"/>
          <w:szCs w:val="22"/>
        </w:rPr>
        <w:tab/>
      </w:r>
      <w:r w:rsidR="00CF5346" w:rsidRPr="00CF5346">
        <w:rPr>
          <w:rFonts w:eastAsia="ＭＳ ゴシック"/>
          <w:noProof w:val="0"/>
          <w:sz w:val="24"/>
          <w:szCs w:val="22"/>
        </w:rPr>
        <w:t>Remaining details on CW mapping</w:t>
      </w:r>
    </w:p>
    <w:p w14:paraId="32D100CB" w14:textId="53E80DB1" w:rsidR="0041628A" w:rsidRPr="00B75A46" w:rsidRDefault="0041628A">
      <w:pPr>
        <w:pStyle w:val="a6"/>
        <w:tabs>
          <w:tab w:val="left" w:pos="1800"/>
        </w:tabs>
        <w:ind w:left="1800" w:hanging="1800"/>
        <w:rPr>
          <w:rFonts w:eastAsia="SimSun"/>
          <w:noProof w:val="0"/>
          <w:sz w:val="24"/>
          <w:szCs w:val="22"/>
          <w:lang w:eastAsia="zh-CN"/>
        </w:rPr>
      </w:pPr>
      <w:r w:rsidRPr="00B75A46">
        <w:rPr>
          <w:rFonts w:eastAsia="ＭＳ ゴシック"/>
          <w:noProof w:val="0"/>
          <w:sz w:val="24"/>
          <w:szCs w:val="22"/>
        </w:rPr>
        <w:t>Agenda Item:</w:t>
      </w:r>
      <w:bookmarkStart w:id="1" w:name="Source"/>
      <w:bookmarkEnd w:id="1"/>
      <w:r w:rsidRPr="00B75A46">
        <w:rPr>
          <w:rFonts w:eastAsia="ＭＳ ゴシック"/>
          <w:noProof w:val="0"/>
          <w:sz w:val="24"/>
          <w:szCs w:val="22"/>
        </w:rPr>
        <w:tab/>
      </w:r>
      <w:r w:rsidR="00124E64">
        <w:rPr>
          <w:rFonts w:eastAsia="ＭＳ ゴシック"/>
          <w:noProof w:val="0"/>
          <w:sz w:val="24"/>
          <w:szCs w:val="22"/>
          <w:lang w:eastAsia="ja-JP"/>
        </w:rPr>
        <w:t>7</w:t>
      </w:r>
      <w:r w:rsidR="00957B27" w:rsidRPr="00B75A46">
        <w:rPr>
          <w:rFonts w:eastAsia="ＭＳ ゴシック" w:hint="eastAsia"/>
          <w:noProof w:val="0"/>
          <w:sz w:val="24"/>
          <w:szCs w:val="22"/>
          <w:lang w:eastAsia="ja-JP"/>
        </w:rPr>
        <w:t>.2.1.1</w:t>
      </w:r>
    </w:p>
    <w:p w14:paraId="171841D7" w14:textId="7D87EDAF" w:rsidR="0041628A" w:rsidRPr="00B75A46" w:rsidRDefault="0041628A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noProof w:val="0"/>
          <w:szCs w:val="22"/>
          <w:lang w:eastAsia="ja-JP"/>
        </w:rPr>
      </w:pPr>
      <w:r w:rsidRPr="00B75A46">
        <w:rPr>
          <w:rFonts w:ascii="Arial" w:hAnsi="Arial"/>
          <w:b/>
          <w:noProof w:val="0"/>
          <w:szCs w:val="22"/>
        </w:rPr>
        <w:t>Document for:</w:t>
      </w:r>
      <w:bookmarkStart w:id="2" w:name="DocumentFor"/>
      <w:bookmarkEnd w:id="2"/>
      <w:r w:rsidR="00C87FB0" w:rsidRPr="00B75A46">
        <w:rPr>
          <w:rFonts w:ascii="Arial" w:hAnsi="Arial" w:hint="eastAsia"/>
          <w:b/>
          <w:noProof w:val="0"/>
          <w:szCs w:val="22"/>
        </w:rPr>
        <w:t xml:space="preserve"> </w:t>
      </w:r>
      <w:r w:rsidR="00C87FB0" w:rsidRPr="00B75A46">
        <w:rPr>
          <w:rFonts w:ascii="Arial" w:hAnsi="Arial" w:hint="eastAsia"/>
          <w:b/>
          <w:noProof w:val="0"/>
          <w:szCs w:val="22"/>
        </w:rPr>
        <w:tab/>
        <w:t>Discussion</w:t>
      </w:r>
    </w:p>
    <w:p w14:paraId="18A2A3A2" w14:textId="77777777" w:rsidR="0041628A" w:rsidRPr="00B75A46" w:rsidRDefault="0041628A" w:rsidP="005132E1">
      <w:pPr>
        <w:pStyle w:val="1"/>
        <w:spacing w:before="120" w:after="120"/>
        <w:ind w:left="432" w:hanging="432"/>
        <w:rPr>
          <w:b/>
          <w:sz w:val="24"/>
          <w:szCs w:val="22"/>
        </w:rPr>
      </w:pPr>
      <w:r w:rsidRPr="00B75A46">
        <w:rPr>
          <w:b/>
          <w:sz w:val="24"/>
          <w:szCs w:val="22"/>
        </w:rPr>
        <w:t>Introducti</w:t>
      </w:r>
      <w:r w:rsidRPr="00B75A46">
        <w:rPr>
          <w:rFonts w:hint="eastAsia"/>
          <w:b/>
          <w:sz w:val="24"/>
          <w:szCs w:val="22"/>
        </w:rPr>
        <w:t>on</w:t>
      </w:r>
    </w:p>
    <w:p w14:paraId="141B35DD" w14:textId="1E8BD361" w:rsidR="00157BF7" w:rsidRPr="00B75A46" w:rsidRDefault="007E2433" w:rsidP="001842BF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B75A46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At the </w:t>
      </w:r>
      <w:r w:rsidR="00742245" w:rsidRPr="00B75A4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last</w:t>
      </w:r>
      <w:r w:rsidR="003166C1" w:rsidRPr="00B75A46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meeting, </w:t>
      </w:r>
      <w:r w:rsidR="00FD0D76" w:rsidRPr="00B75A4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there were discussions on </w:t>
      </w:r>
      <w:r w:rsidR="00360AF8" w:rsidRPr="00B75A4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details of </w:t>
      </w:r>
      <w:r w:rsidR="00737E60" w:rsidRPr="00B75A4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codeword </w:t>
      </w:r>
      <w:r w:rsidR="00DE704D" w:rsidRPr="00B75A4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(CW) </w:t>
      </w:r>
      <w:r w:rsidR="00737E60" w:rsidRPr="00B75A4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mapping including </w:t>
      </w:r>
      <w:r w:rsidR="00451957" w:rsidRPr="00B75A4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resource </w:t>
      </w:r>
      <w:r w:rsidR="00360AF8" w:rsidRPr="00B75A4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element </w:t>
      </w:r>
      <w:r w:rsidR="00451957" w:rsidRPr="00B75A4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mapping</w:t>
      </w:r>
      <w:r w:rsidR="00360AF8" w:rsidRPr="00B75A4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</w:t>
      </w:r>
      <w:r w:rsidR="00451957" w:rsidRPr="00B75A4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2C07EB" w:rsidRPr="00B75A4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symbol</w:t>
      </w:r>
      <w:r w:rsidR="00451957" w:rsidRPr="00B75A4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1761FA" w:rsidRPr="00B75A4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interleaving</w:t>
      </w:r>
      <w:r w:rsidR="00360AF8" w:rsidRPr="00B75A4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 etc</w:t>
      </w:r>
      <w:r w:rsidR="00BF1E75" w:rsidRPr="00B75A4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111BD7" w:rsidRPr="00B75A4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</w:t>
      </w:r>
      <w:r w:rsidR="00795F96" w:rsidRPr="00B75A4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greements were </w:t>
      </w:r>
      <w:r w:rsidR="00E07675" w:rsidRPr="00B75A4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reached</w:t>
      </w:r>
      <w:r w:rsidR="00795F96" w:rsidRPr="00B75A4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as follows</w:t>
      </w:r>
      <w:r w:rsidR="00BF1E75" w:rsidRPr="00B75A4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BF1E75" w:rsidRPr="00B75A46">
        <w:rPr>
          <w:rFonts w:eastAsiaTheme="minorEastAsia"/>
          <w:noProof w:val="0"/>
          <w:kern w:val="2"/>
          <w:sz w:val="22"/>
          <w:szCs w:val="22"/>
          <w:lang w:eastAsia="ja-JP"/>
        </w:rPr>
        <w:t>[1]</w:t>
      </w:r>
      <w:r w:rsidR="00795F96" w:rsidRPr="00B75A4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0"/>
      </w:tblGrid>
      <w:tr w:rsidR="00B75A46" w:rsidRPr="00B75A46" w14:paraId="71E81C85" w14:textId="77777777" w:rsidTr="00E07675">
        <w:tc>
          <w:tcPr>
            <w:tcW w:w="9810" w:type="dxa"/>
            <w:shd w:val="clear" w:color="auto" w:fill="auto"/>
          </w:tcPr>
          <w:p w14:paraId="46656C75" w14:textId="77777777" w:rsidR="002C07EB" w:rsidRPr="00B75A46" w:rsidRDefault="002C07EB" w:rsidP="002C07EB">
            <w:pPr>
              <w:rPr>
                <w:rFonts w:eastAsia="ＭＳ 明朝"/>
                <w:b/>
                <w:sz w:val="22"/>
                <w:szCs w:val="22"/>
                <w:u w:val="single"/>
                <w:lang w:eastAsia="ja-JP"/>
              </w:rPr>
            </w:pPr>
            <w:r w:rsidRPr="00B75A46">
              <w:rPr>
                <w:rFonts w:eastAsia="ＭＳ 明朝" w:hint="eastAsia"/>
                <w:b/>
                <w:sz w:val="22"/>
                <w:szCs w:val="22"/>
                <w:highlight w:val="green"/>
                <w:u w:val="single"/>
                <w:lang w:eastAsia="ja-JP"/>
              </w:rPr>
              <w:t>Agreements:</w:t>
            </w:r>
          </w:p>
          <w:p w14:paraId="5A114CA3" w14:textId="77777777" w:rsidR="00280CED" w:rsidRPr="00280CED" w:rsidRDefault="00280CED" w:rsidP="00280CED">
            <w:pPr>
              <w:pStyle w:val="af9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="Times New Roman" w:hAnsi="Times New Roman" w:cs="Times New Roman"/>
                <w:sz w:val="22"/>
                <w:lang w:eastAsia="x-none"/>
              </w:rPr>
            </w:pPr>
            <w:r w:rsidRPr="00280CED">
              <w:rPr>
                <w:rFonts w:ascii="Times New Roman" w:hAnsi="Times New Roman" w:cs="Times New Roman"/>
                <w:sz w:val="22"/>
                <w:lang w:eastAsia="x-none"/>
              </w:rPr>
              <w:t>For RE mapping for DFT-S-OFDM without frequency hopping:</w:t>
            </w:r>
          </w:p>
          <w:p w14:paraId="64B5EFDD" w14:textId="77777777" w:rsidR="00280CED" w:rsidRPr="00280CED" w:rsidRDefault="00280CED" w:rsidP="00280CED">
            <w:pPr>
              <w:pStyle w:val="af9"/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="Times New Roman" w:hAnsi="Times New Roman" w:cs="Times New Roman"/>
                <w:sz w:val="22"/>
                <w:lang w:eastAsia="x-none"/>
              </w:rPr>
            </w:pPr>
            <w:r w:rsidRPr="00280CED">
              <w:rPr>
                <w:rFonts w:ascii="Times New Roman" w:hAnsi="Times New Roman" w:cs="Times New Roman"/>
                <w:sz w:val="22"/>
                <w:lang w:eastAsia="x-none"/>
              </w:rPr>
              <w:t>Option 1</w:t>
            </w:r>
          </w:p>
          <w:p w14:paraId="32BFEBA5" w14:textId="77777777" w:rsidR="00280CED" w:rsidRPr="00280CED" w:rsidRDefault="00280CED" w:rsidP="00280CED">
            <w:pPr>
              <w:pStyle w:val="af9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="Times New Roman" w:hAnsi="Times New Roman" w:cs="Times New Roman"/>
                <w:sz w:val="22"/>
                <w:lang w:eastAsia="x-none"/>
              </w:rPr>
            </w:pPr>
            <w:r w:rsidRPr="00280CED">
              <w:rPr>
                <w:rFonts w:ascii="Times New Roman" w:hAnsi="Times New Roman" w:cs="Times New Roman"/>
                <w:sz w:val="22"/>
                <w:lang w:eastAsia="x-none"/>
              </w:rPr>
              <w:t>For RE mapping for DFT-S-OFDM with frequency hopping, downselect between the following alternatives in RAN1#90bis:</w:t>
            </w:r>
          </w:p>
          <w:p w14:paraId="07BFE42C" w14:textId="77777777" w:rsidR="00280CED" w:rsidRPr="00280CED" w:rsidRDefault="00280CED" w:rsidP="00280CED">
            <w:pPr>
              <w:pStyle w:val="af9"/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="Times New Roman" w:hAnsi="Times New Roman" w:cs="Times New Roman"/>
                <w:sz w:val="22"/>
                <w:lang w:eastAsia="x-none"/>
              </w:rPr>
            </w:pPr>
            <w:r w:rsidRPr="00280CED">
              <w:rPr>
                <w:rFonts w:ascii="Times New Roman" w:hAnsi="Times New Roman" w:cs="Times New Roman"/>
                <w:sz w:val="22"/>
                <w:lang w:eastAsia="x-none"/>
              </w:rPr>
              <w:t>Option 1</w:t>
            </w:r>
          </w:p>
          <w:p w14:paraId="67A12D8B" w14:textId="77777777" w:rsidR="00280CED" w:rsidRPr="00280CED" w:rsidRDefault="00280CED" w:rsidP="00280CED">
            <w:pPr>
              <w:pStyle w:val="af9"/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="Times New Roman" w:hAnsi="Times New Roman" w:cs="Times New Roman"/>
                <w:sz w:val="22"/>
                <w:lang w:eastAsia="x-none"/>
              </w:rPr>
            </w:pPr>
            <w:r w:rsidRPr="00280CED">
              <w:rPr>
                <w:rFonts w:ascii="Times New Roman" w:hAnsi="Times New Roman" w:cs="Times New Roman"/>
                <w:sz w:val="22"/>
                <w:lang w:eastAsia="x-none"/>
              </w:rPr>
              <w:t>Option 3</w:t>
            </w:r>
          </w:p>
          <w:p w14:paraId="6877FDDF" w14:textId="77777777" w:rsidR="00280CED" w:rsidRPr="00280CED" w:rsidRDefault="00280CED" w:rsidP="00280CED">
            <w:pPr>
              <w:tabs>
                <w:tab w:val="left" w:pos="1440"/>
              </w:tabs>
              <w:rPr>
                <w:sz w:val="22"/>
                <w:lang w:eastAsia="x-none"/>
              </w:rPr>
            </w:pPr>
            <w:r w:rsidRPr="00280CED">
              <w:rPr>
                <w:sz w:val="22"/>
                <w:lang w:eastAsia="x-none"/>
              </w:rPr>
              <w:t>Reminder (agreed WF on RE mapping for DFT-s-OFDM -</w:t>
            </w:r>
            <w:r w:rsidRPr="00280CED">
              <w:rPr>
                <w:sz w:val="22"/>
              </w:rPr>
              <w:t xml:space="preserve"> </w:t>
            </w:r>
            <w:r w:rsidRPr="00280CED">
              <w:rPr>
                <w:sz w:val="22"/>
                <w:lang w:eastAsia="x-none"/>
              </w:rPr>
              <w:t>R1-1715161):</w:t>
            </w:r>
          </w:p>
          <w:p w14:paraId="5E5352F0" w14:textId="77777777" w:rsidR="00280CED" w:rsidRPr="00280CED" w:rsidRDefault="00280CED" w:rsidP="00280CED">
            <w:pPr>
              <w:numPr>
                <w:ilvl w:val="0"/>
                <w:numId w:val="46"/>
              </w:numPr>
              <w:tabs>
                <w:tab w:val="clear" w:pos="36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2"/>
              </w:rPr>
            </w:pPr>
            <w:r w:rsidRPr="00280CED">
              <w:rPr>
                <w:sz w:val="22"/>
              </w:rPr>
              <w:t>Option 1: Subcarriers then OFDM symbols</w:t>
            </w:r>
          </w:p>
          <w:p w14:paraId="3DA1B5DA" w14:textId="77777777" w:rsidR="00280CED" w:rsidRPr="00280CED" w:rsidRDefault="00280CED" w:rsidP="00280CED">
            <w:pPr>
              <w:numPr>
                <w:ilvl w:val="0"/>
                <w:numId w:val="46"/>
              </w:numPr>
              <w:tabs>
                <w:tab w:val="clear" w:pos="36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2"/>
              </w:rPr>
            </w:pPr>
            <w:r w:rsidRPr="00280CED">
              <w:rPr>
                <w:sz w:val="22"/>
              </w:rPr>
              <w:t>Option 3: Subcarriers in 1</w:t>
            </w:r>
            <w:r w:rsidRPr="00280CED">
              <w:rPr>
                <w:sz w:val="22"/>
                <w:vertAlign w:val="superscript"/>
              </w:rPr>
              <w:t>st</w:t>
            </w:r>
            <w:r w:rsidRPr="00280CED">
              <w:rPr>
                <w:sz w:val="22"/>
              </w:rPr>
              <w:t xml:space="preserve"> hop, then subcarriers in 2</w:t>
            </w:r>
            <w:r w:rsidRPr="00280CED">
              <w:rPr>
                <w:sz w:val="22"/>
                <w:vertAlign w:val="superscript"/>
              </w:rPr>
              <w:t>nd</w:t>
            </w:r>
            <w:r w:rsidRPr="00280CED">
              <w:rPr>
                <w:sz w:val="22"/>
              </w:rPr>
              <w:t xml:space="preserve"> hop, repeat the mapping by starting from the subsequent OFDM symbol in the 1</w:t>
            </w:r>
            <w:r w:rsidRPr="00280CED">
              <w:rPr>
                <w:sz w:val="22"/>
                <w:vertAlign w:val="superscript"/>
              </w:rPr>
              <w:t>st</w:t>
            </w:r>
            <w:r w:rsidRPr="00280CED">
              <w:rPr>
                <w:sz w:val="22"/>
              </w:rPr>
              <w:t xml:space="preserve"> hop.</w:t>
            </w:r>
          </w:p>
          <w:p w14:paraId="4843F3AD" w14:textId="354FF7FC" w:rsidR="00347249" w:rsidRPr="00B75A46" w:rsidRDefault="00347249" w:rsidP="002C07EB">
            <w:pPr>
              <w:tabs>
                <w:tab w:val="left" w:pos="1025"/>
              </w:tabs>
              <w:rPr>
                <w:rFonts w:eastAsia="ＭＳ 明朝"/>
                <w:b/>
                <w:lang w:eastAsia="ja-JP"/>
              </w:rPr>
            </w:pPr>
          </w:p>
        </w:tc>
      </w:tr>
    </w:tbl>
    <w:p w14:paraId="3D1D2DF8" w14:textId="05530968" w:rsidR="00C20B6F" w:rsidRPr="00B75A46" w:rsidRDefault="00C20B6F" w:rsidP="00E07675">
      <w:pPr>
        <w:spacing w:before="240"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B75A46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In this contribution, we present our views on </w:t>
      </w:r>
      <w:r w:rsidR="00B4193D" w:rsidRPr="00B75A46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details on </w:t>
      </w:r>
      <w:r w:rsidR="000251DC" w:rsidRPr="00B75A4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resource element</w:t>
      </w:r>
      <w:r w:rsidR="00111BD7" w:rsidRPr="00B75A46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mapping</w:t>
      </w:r>
      <w:r w:rsidR="00B4193D" w:rsidRPr="00B75A46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for NR</w:t>
      </w:r>
      <w:r w:rsidR="00875399" w:rsidRPr="00B75A46">
        <w:rPr>
          <w:rFonts w:eastAsiaTheme="minorEastAsia"/>
          <w:noProof w:val="0"/>
          <w:kern w:val="2"/>
          <w:sz w:val="22"/>
          <w:szCs w:val="22"/>
          <w:lang w:eastAsia="ja-JP"/>
        </w:rPr>
        <w:t>.</w:t>
      </w:r>
    </w:p>
    <w:p w14:paraId="326EC2F4" w14:textId="051E3846" w:rsidR="00745182" w:rsidRPr="00B75A46" w:rsidRDefault="0029637C" w:rsidP="00F54A57">
      <w:pPr>
        <w:pStyle w:val="1"/>
        <w:spacing w:after="0"/>
        <w:ind w:left="432" w:hanging="432"/>
        <w:rPr>
          <w:b/>
          <w:sz w:val="24"/>
          <w:szCs w:val="22"/>
          <w:lang w:val="en-US"/>
        </w:rPr>
      </w:pPr>
      <w:r w:rsidRPr="00B75A46">
        <w:rPr>
          <w:b/>
          <w:sz w:val="24"/>
          <w:szCs w:val="22"/>
          <w:lang w:val="en-US"/>
        </w:rPr>
        <w:t>Discussion</w:t>
      </w:r>
    </w:p>
    <w:p w14:paraId="58FE8487" w14:textId="2C750198" w:rsidR="008F0188" w:rsidRPr="00B75A46" w:rsidRDefault="00241623" w:rsidP="007F4A1E">
      <w:pPr>
        <w:pStyle w:val="af9"/>
        <w:numPr>
          <w:ilvl w:val="0"/>
          <w:numId w:val="27"/>
        </w:numPr>
        <w:spacing w:before="60" w:after="60"/>
        <w:ind w:left="360" w:firstLineChars="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B75A46"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  <w:t>R</w:t>
      </w:r>
      <w:r w:rsidR="004C7636" w:rsidRPr="00B75A46"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  <w:t>esource element</w:t>
      </w:r>
      <w:r w:rsidR="000E4BC9" w:rsidRPr="00B75A46"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  <w:t xml:space="preserve"> mapping</w:t>
      </w:r>
      <w:r w:rsidR="005B3603" w:rsidRPr="00B75A46">
        <w:rPr>
          <w:rFonts w:ascii="Times New Roman" w:eastAsia="ＭＳ 明朝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 for </w:t>
      </w:r>
      <w:r w:rsidR="00E153A3" w:rsidRPr="00B75A46"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  <w:t>DFT-s-OFDM</w:t>
      </w:r>
      <w:r w:rsidR="00355DFE" w:rsidRPr="00B75A46"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  <w:t xml:space="preserve"> with intra-slot frequency hopping</w:t>
      </w:r>
    </w:p>
    <w:p w14:paraId="39315DF7" w14:textId="081D14EC" w:rsidR="00933B96" w:rsidRDefault="00933B96" w:rsidP="008F0188">
      <w:pPr>
        <w:spacing w:after="60"/>
        <w:jc w:val="both"/>
        <w:rPr>
          <w:rFonts w:eastAsiaTheme="minorEastAsia"/>
          <w:kern w:val="2"/>
          <w:sz w:val="22"/>
          <w:szCs w:val="22"/>
          <w:lang w:eastAsia="ja-JP"/>
        </w:rPr>
      </w:pPr>
      <w:r>
        <w:rPr>
          <w:rFonts w:eastAsiaTheme="minorEastAsia" w:hint="eastAsia"/>
          <w:sz w:val="22"/>
        </w:rPr>
        <w:t>At the RAN1 AH-NR#3 meeting,</w:t>
      </w:r>
      <w:r w:rsidR="00280CE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280CED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there was a discussion on RE mapping </w:t>
      </w:r>
      <w:r>
        <w:rPr>
          <w:rFonts w:eastAsia="ＭＳ 明朝"/>
          <w:noProof w:val="0"/>
          <w:kern w:val="2"/>
          <w:sz w:val="22"/>
          <w:szCs w:val="22"/>
          <w:lang w:eastAsia="ja-JP"/>
        </w:rPr>
        <w:t>option</w:t>
      </w:r>
      <w:r w:rsidR="00280CED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s for DFT-s-OFDM and </w:t>
      </w:r>
      <w:r>
        <w:rPr>
          <w:rFonts w:eastAsiaTheme="minorEastAsia" w:hint="eastAsia"/>
          <w:sz w:val="22"/>
        </w:rPr>
        <w:t>it was agreed that</w:t>
      </w:r>
      <w:r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</w:t>
      </w:r>
      <w:r w:rsidR="00280CED">
        <w:rPr>
          <w:rFonts w:eastAsia="ＭＳ 明朝"/>
          <w:noProof w:val="0"/>
          <w:kern w:val="2"/>
          <w:sz w:val="22"/>
          <w:szCs w:val="22"/>
          <w:lang w:eastAsia="ja-JP"/>
        </w:rPr>
        <w:t>option 1 is supported for DFT-s-OFDM without frequency hopping</w:t>
      </w:r>
      <w:r w:rsidR="00AD6F11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[1]</w:t>
      </w:r>
      <w:r w:rsidR="00280CED">
        <w:rPr>
          <w:rFonts w:eastAsia="ＭＳ 明朝"/>
          <w:noProof w:val="0"/>
          <w:kern w:val="2"/>
          <w:sz w:val="22"/>
          <w:szCs w:val="22"/>
          <w:lang w:eastAsia="ja-JP"/>
        </w:rPr>
        <w:t>. Option 1</w:t>
      </w:r>
      <w:r>
        <w:rPr>
          <w:rFonts w:eastAsia="ＭＳ 明朝"/>
          <w:noProof w:val="0"/>
          <w:kern w:val="2"/>
          <w:sz w:val="22"/>
          <w:szCs w:val="22"/>
          <w:lang w:eastAsia="ja-JP"/>
        </w:rPr>
        <w:t>, which is described in Figure 1,</w:t>
      </w:r>
      <w:r w:rsidR="000378DE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is </w:t>
      </w:r>
      <w:r w:rsidR="00CF5346">
        <w:rPr>
          <w:rFonts w:eastAsia="ＭＳ 明朝" w:hint="eastAsia"/>
          <w:noProof w:val="0"/>
          <w:kern w:val="2"/>
          <w:sz w:val="22"/>
          <w:szCs w:val="22"/>
          <w:lang w:eastAsia="ja-JP"/>
        </w:rPr>
        <w:t>advantageous,</w:t>
      </w:r>
      <w:r w:rsidR="00280CED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since it </w:t>
      </w:r>
      <w:r w:rsidR="00280CED" w:rsidRPr="00B75A46">
        <w:rPr>
          <w:rFonts w:eastAsiaTheme="minorEastAsia" w:hint="eastAsia"/>
          <w:kern w:val="2"/>
          <w:sz w:val="22"/>
          <w:szCs w:val="22"/>
          <w:lang w:eastAsia="ja-JP"/>
        </w:rPr>
        <w:t>can achieve pipe-line decoding</w:t>
      </w:r>
      <w:r w:rsidR="00280CED">
        <w:rPr>
          <w:rFonts w:eastAsiaTheme="minorEastAsia"/>
          <w:kern w:val="2"/>
          <w:sz w:val="22"/>
          <w:szCs w:val="22"/>
          <w:lang w:eastAsia="ja-JP"/>
        </w:rPr>
        <w:t xml:space="preserve">. </w:t>
      </w:r>
      <w:r>
        <w:rPr>
          <w:rFonts w:eastAsiaTheme="minorEastAsia"/>
          <w:kern w:val="2"/>
          <w:sz w:val="22"/>
          <w:szCs w:val="22"/>
          <w:lang w:eastAsia="ja-JP"/>
        </w:rPr>
        <w:t xml:space="preserve">The remaining </w:t>
      </w:r>
      <w:r w:rsidR="00CF5346">
        <w:rPr>
          <w:rFonts w:eastAsiaTheme="minorEastAsia" w:hint="eastAsia"/>
          <w:kern w:val="2"/>
          <w:sz w:val="22"/>
          <w:szCs w:val="22"/>
          <w:lang w:eastAsia="ja-JP"/>
        </w:rPr>
        <w:t>issue</w:t>
      </w:r>
      <w:r w:rsidR="00CF5346">
        <w:rPr>
          <w:rFonts w:eastAsiaTheme="minorEastAsia"/>
          <w:kern w:val="2"/>
          <w:sz w:val="22"/>
          <w:szCs w:val="22"/>
          <w:lang w:eastAsia="ja-JP"/>
        </w:rPr>
        <w:t xml:space="preserve"> </w:t>
      </w:r>
      <w:r>
        <w:rPr>
          <w:rFonts w:eastAsiaTheme="minorEastAsia"/>
          <w:kern w:val="2"/>
          <w:sz w:val="22"/>
          <w:szCs w:val="22"/>
          <w:lang w:eastAsia="ja-JP"/>
        </w:rPr>
        <w:t xml:space="preserve">is RE mapping for DFT-s-OFDM with intra-slot frequency hopping. It is </w:t>
      </w:r>
      <w:r w:rsidRPr="00B75A46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very important that NR potentially achieves </w:t>
      </w:r>
      <w:r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the </w:t>
      </w:r>
      <w:r w:rsidRPr="00B75A46">
        <w:rPr>
          <w:rFonts w:eastAsia="ＭＳ 明朝" w:hint="eastAsia"/>
          <w:noProof w:val="0"/>
          <w:kern w:val="2"/>
          <w:sz w:val="22"/>
          <w:szCs w:val="22"/>
          <w:lang w:eastAsia="ja-JP"/>
        </w:rPr>
        <w:t>same or better coverage compared to LTE/LTE-A</w:t>
      </w:r>
      <w:r>
        <w:rPr>
          <w:rFonts w:eastAsia="ＭＳ 明朝"/>
          <w:noProof w:val="0"/>
          <w:kern w:val="2"/>
          <w:sz w:val="22"/>
          <w:szCs w:val="22"/>
          <w:lang w:eastAsia="ja-JP"/>
        </w:rPr>
        <w:t>, thus the RE mapping option is expected to obtain</w:t>
      </w:r>
      <w:r w:rsidRPr="00933B96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</w:t>
      </w:r>
      <w:r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sufficient frequency hopping gain. </w:t>
      </w:r>
    </w:p>
    <w:p w14:paraId="268DC892" w14:textId="6B4514A6" w:rsidR="008F0188" w:rsidRPr="00B75A46" w:rsidRDefault="008F0188" w:rsidP="003C6F0E">
      <w:pPr>
        <w:spacing w:before="120" w:after="12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B75A46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Observation </w:t>
      </w:r>
      <w:r w:rsidR="00933B96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1</w:t>
      </w:r>
      <w:r w:rsidRPr="00B75A46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: </w:t>
      </w:r>
      <w:r w:rsidRPr="00B75A46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RE mapping that exploits frequency hopping gain should be supported</w:t>
      </w:r>
      <w:r w:rsidR="003C6F0E" w:rsidRPr="00B75A46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for DFT-s-OFDM with intra-slot frequency hopping</w:t>
      </w:r>
      <w:r w:rsidRPr="00B75A46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.</w:t>
      </w:r>
    </w:p>
    <w:p w14:paraId="0F145694" w14:textId="60ACAA28" w:rsidR="00933B96" w:rsidRDefault="00933B96" w:rsidP="00E153A3">
      <w:pPr>
        <w:spacing w:before="60" w:after="60"/>
        <w:jc w:val="both"/>
        <w:rPr>
          <w:rFonts w:eastAsiaTheme="minorEastAsia"/>
          <w:kern w:val="2"/>
          <w:sz w:val="22"/>
          <w:szCs w:val="22"/>
          <w:lang w:eastAsia="ja-JP"/>
        </w:rPr>
      </w:pPr>
      <w:r>
        <w:rPr>
          <w:rFonts w:eastAsia="ＭＳ 明朝" w:hint="eastAsia"/>
          <w:noProof w:val="0"/>
          <w:kern w:val="2"/>
          <w:sz w:val="22"/>
          <w:szCs w:val="22"/>
          <w:lang w:eastAsia="ja-JP"/>
        </w:rPr>
        <w:t>In the last meeting, it was agreed that RE mapping options are d</w:t>
      </w:r>
      <w:r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ownselected from option 1 and option 3. Figure 1 shows </w:t>
      </w:r>
      <w:r>
        <w:rPr>
          <w:rFonts w:eastAsia="ＭＳ 明朝" w:hint="eastAsia"/>
          <w:noProof w:val="0"/>
          <w:kern w:val="2"/>
          <w:sz w:val="22"/>
          <w:szCs w:val="22"/>
          <w:lang w:eastAsia="ja-JP"/>
        </w:rPr>
        <w:t>the mapping orders of</w:t>
      </w:r>
      <w:r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option </w:t>
      </w:r>
      <w:r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1 </w:t>
      </w:r>
      <w:r>
        <w:rPr>
          <w:rFonts w:eastAsia="ＭＳ 明朝"/>
          <w:noProof w:val="0"/>
          <w:kern w:val="2"/>
          <w:sz w:val="22"/>
          <w:szCs w:val="22"/>
          <w:lang w:eastAsia="ja-JP"/>
        </w:rPr>
        <w:t>and option 3</w:t>
      </w:r>
      <w:r w:rsidRPr="00B75A46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, in which </w:t>
      </w:r>
      <w:r w:rsidR="00AD6F11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options 1 and </w:t>
      </w:r>
      <w:r w:rsidRPr="00B75A46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3 are identical to </w:t>
      </w:r>
      <w:r w:rsidR="00CF5346" w:rsidRPr="00B75A46">
        <w:rPr>
          <w:rFonts w:eastAsia="ＭＳ 明朝" w:hint="eastAsia"/>
          <w:noProof w:val="0"/>
          <w:kern w:val="2"/>
          <w:sz w:val="22"/>
          <w:szCs w:val="22"/>
          <w:lang w:eastAsia="ja-JP"/>
        </w:rPr>
        <w:t>th</w:t>
      </w:r>
      <w:r w:rsidR="00CF5346">
        <w:rPr>
          <w:rFonts w:eastAsia="ＭＳ 明朝" w:hint="eastAsia"/>
          <w:noProof w:val="0"/>
          <w:kern w:val="2"/>
          <w:sz w:val="22"/>
          <w:szCs w:val="22"/>
          <w:lang w:eastAsia="ja-JP"/>
        </w:rPr>
        <w:t>e</w:t>
      </w:r>
      <w:r w:rsidR="00CF5346" w:rsidRPr="00B75A46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C5127C">
        <w:rPr>
          <w:rFonts w:eastAsia="ＭＳ 明朝"/>
          <w:noProof w:val="0"/>
          <w:kern w:val="2"/>
          <w:sz w:val="22"/>
          <w:szCs w:val="22"/>
          <w:lang w:eastAsia="ja-JP"/>
        </w:rPr>
        <w:t>previous</w:t>
      </w:r>
      <w:r w:rsidR="00CF5346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agreement </w:t>
      </w:r>
      <w:r w:rsidRPr="00B75A46">
        <w:rPr>
          <w:rFonts w:eastAsia="ＭＳ 明朝" w:hint="eastAsia"/>
          <w:noProof w:val="0"/>
          <w:kern w:val="2"/>
          <w:sz w:val="22"/>
          <w:szCs w:val="22"/>
          <w:lang w:eastAsia="ja-JP"/>
        </w:rPr>
        <w:t>[</w:t>
      </w:r>
      <w:r w:rsidR="00AD6F11">
        <w:rPr>
          <w:rFonts w:eastAsia="ＭＳ 明朝" w:hint="eastAsia"/>
          <w:noProof w:val="0"/>
          <w:kern w:val="2"/>
          <w:sz w:val="22"/>
          <w:szCs w:val="22"/>
          <w:lang w:eastAsia="ja-JP"/>
        </w:rPr>
        <w:t>2</w:t>
      </w:r>
      <w:r w:rsidRPr="00B75A46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]. </w:t>
      </w:r>
      <w:r w:rsidRPr="00B75A46">
        <w:rPr>
          <w:rFonts w:eastAsiaTheme="minorEastAsia" w:hint="eastAsia"/>
          <w:kern w:val="2"/>
          <w:sz w:val="22"/>
          <w:szCs w:val="22"/>
          <w:lang w:eastAsia="ja-JP"/>
        </w:rPr>
        <w:t>Option</w:t>
      </w:r>
      <w:r w:rsidRPr="00B75A46">
        <w:rPr>
          <w:rFonts w:eastAsiaTheme="minorEastAsia"/>
          <w:kern w:val="2"/>
          <w:sz w:val="22"/>
          <w:szCs w:val="22"/>
          <w:lang w:eastAsia="ja-JP"/>
        </w:rPr>
        <w:t xml:space="preserve"> 1 </w:t>
      </w:r>
      <w:r w:rsidR="0032518F">
        <w:rPr>
          <w:rFonts w:eastAsiaTheme="minorEastAsia" w:hint="eastAsia"/>
          <w:kern w:val="2"/>
          <w:sz w:val="22"/>
          <w:szCs w:val="22"/>
          <w:lang w:eastAsia="ja-JP"/>
        </w:rPr>
        <w:t>performes</w:t>
      </w:r>
      <w:r w:rsidR="0032518F" w:rsidRPr="00B75A46">
        <w:rPr>
          <w:rFonts w:eastAsiaTheme="minorEastAsia"/>
          <w:kern w:val="2"/>
          <w:sz w:val="22"/>
          <w:szCs w:val="22"/>
          <w:lang w:eastAsia="ja-JP"/>
        </w:rPr>
        <w:t xml:space="preserve"> </w:t>
      </w:r>
      <w:r w:rsidRPr="00B75A46">
        <w:rPr>
          <w:rFonts w:eastAsiaTheme="minorEastAsia"/>
          <w:kern w:val="2"/>
          <w:sz w:val="22"/>
          <w:szCs w:val="22"/>
          <w:lang w:eastAsia="ja-JP"/>
        </w:rPr>
        <w:t>frequency first mapping</w:t>
      </w:r>
      <w:r w:rsidR="0032518F">
        <w:rPr>
          <w:rFonts w:eastAsiaTheme="minorEastAsia" w:hint="eastAsia"/>
          <w:kern w:val="2"/>
          <w:sz w:val="22"/>
          <w:szCs w:val="22"/>
          <w:lang w:eastAsia="ja-JP"/>
        </w:rPr>
        <w:t>,</w:t>
      </w:r>
      <w:r w:rsidRPr="00B75A46">
        <w:rPr>
          <w:rFonts w:eastAsiaTheme="minorEastAsia"/>
          <w:kern w:val="2"/>
          <w:sz w:val="22"/>
          <w:szCs w:val="22"/>
          <w:lang w:eastAsia="ja-JP"/>
        </w:rPr>
        <w:t xml:space="preserve"> where </w:t>
      </w:r>
      <w:r w:rsidRPr="00B75A46">
        <w:rPr>
          <w:rFonts w:eastAsiaTheme="minorEastAsia" w:hint="eastAsia"/>
          <w:kern w:val="2"/>
          <w:sz w:val="22"/>
          <w:szCs w:val="22"/>
          <w:lang w:eastAsia="ja-JP"/>
        </w:rPr>
        <w:t>the order of</w:t>
      </w:r>
      <w:r w:rsidRPr="00B75A46">
        <w:rPr>
          <w:rFonts w:eastAsiaTheme="minorEastAsia"/>
          <w:kern w:val="2"/>
          <w:sz w:val="22"/>
          <w:szCs w:val="22"/>
          <w:lang w:eastAsia="ja-JP"/>
        </w:rPr>
        <w:t xml:space="preserve"> CW mapping is</w:t>
      </w:r>
      <w:r w:rsidRPr="00B75A46">
        <w:rPr>
          <w:rFonts w:eastAsiaTheme="minorEastAsia" w:hint="eastAsia"/>
          <w:kern w:val="2"/>
          <w:sz w:val="22"/>
          <w:szCs w:val="22"/>
          <w:lang w:eastAsia="ja-JP"/>
        </w:rPr>
        <w:t xml:space="preserve"> </w:t>
      </w:r>
      <w:r w:rsidRPr="00B75A46">
        <w:rPr>
          <w:rFonts w:eastAsia="ＭＳ 明朝" w:hint="eastAsia"/>
          <w:noProof w:val="0"/>
          <w:kern w:val="2"/>
          <w:sz w:val="22"/>
          <w:szCs w:val="22"/>
          <w:lang w:eastAsia="ja-JP"/>
        </w:rPr>
        <w:t>Frequency</w:t>
      </w:r>
      <w:r w:rsidRPr="00B75A46">
        <w:rPr>
          <w:rFonts w:eastAsia="ＭＳ 明朝"/>
          <w:noProof w:val="0"/>
          <w:kern w:val="2"/>
          <w:sz w:val="22"/>
          <w:szCs w:val="22"/>
          <w:lang w:eastAsia="ja-JP"/>
        </w:rPr>
        <w:sym w:font="Wingdings" w:char="F0E0"/>
      </w:r>
      <w:r w:rsidRPr="00B75A46">
        <w:rPr>
          <w:rFonts w:eastAsia="ＭＳ 明朝" w:hint="eastAsia"/>
          <w:noProof w:val="0"/>
          <w:kern w:val="2"/>
          <w:sz w:val="22"/>
          <w:szCs w:val="22"/>
          <w:lang w:eastAsia="ja-JP"/>
        </w:rPr>
        <w:t>Time</w:t>
      </w:r>
      <w:r w:rsidRPr="00B75A46">
        <w:rPr>
          <w:rFonts w:eastAsia="ＭＳ 明朝"/>
          <w:noProof w:val="0"/>
          <w:kern w:val="2"/>
          <w:sz w:val="22"/>
          <w:szCs w:val="22"/>
          <w:lang w:eastAsia="ja-JP"/>
        </w:rPr>
        <w:t>.</w:t>
      </w:r>
      <w:r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</w:t>
      </w:r>
      <w:r w:rsidRPr="00B75A46">
        <w:rPr>
          <w:rFonts w:eastAsiaTheme="minorEastAsia" w:hint="eastAsia"/>
          <w:kern w:val="2"/>
          <w:sz w:val="22"/>
          <w:szCs w:val="22"/>
          <w:lang w:eastAsia="ja-JP"/>
        </w:rPr>
        <w:t>This option doesn</w:t>
      </w:r>
      <w:r w:rsidRPr="00B75A46">
        <w:rPr>
          <w:rFonts w:eastAsiaTheme="minorEastAsia"/>
          <w:kern w:val="2"/>
          <w:sz w:val="22"/>
          <w:szCs w:val="22"/>
          <w:lang w:eastAsia="ja-JP"/>
        </w:rPr>
        <w:t>’</w:t>
      </w:r>
      <w:r w:rsidRPr="00B75A46">
        <w:rPr>
          <w:rFonts w:eastAsiaTheme="minorEastAsia" w:hint="eastAsia"/>
          <w:kern w:val="2"/>
          <w:sz w:val="22"/>
          <w:szCs w:val="22"/>
          <w:lang w:eastAsia="ja-JP"/>
        </w:rPr>
        <w:t xml:space="preserve">t achieve frequency diversity gain </w:t>
      </w:r>
      <w:r w:rsidRPr="00B75A46">
        <w:rPr>
          <w:rFonts w:eastAsiaTheme="minorEastAsia"/>
          <w:kern w:val="2"/>
          <w:sz w:val="22"/>
          <w:szCs w:val="22"/>
          <w:lang w:eastAsia="ja-JP"/>
        </w:rPr>
        <w:t xml:space="preserve">in multiple CBs case, </w:t>
      </w:r>
      <w:r w:rsidRPr="00B75A46">
        <w:rPr>
          <w:rFonts w:eastAsiaTheme="minorEastAsia" w:hint="eastAsia"/>
          <w:kern w:val="2"/>
          <w:sz w:val="22"/>
          <w:szCs w:val="22"/>
          <w:lang w:eastAsia="ja-JP"/>
        </w:rPr>
        <w:t>since a CB is localized in a either of the hopping resource (To be more precise, one CB may be mapped across hopping resouces, but other CBs don</w:t>
      </w:r>
      <w:r w:rsidRPr="00B75A46">
        <w:rPr>
          <w:rFonts w:eastAsiaTheme="minorEastAsia"/>
          <w:kern w:val="2"/>
          <w:sz w:val="22"/>
          <w:szCs w:val="22"/>
          <w:lang w:eastAsia="ja-JP"/>
        </w:rPr>
        <w:t>’</w:t>
      </w:r>
      <w:r w:rsidRPr="00B75A46">
        <w:rPr>
          <w:rFonts w:eastAsiaTheme="minorEastAsia" w:hint="eastAsia"/>
          <w:kern w:val="2"/>
          <w:sz w:val="22"/>
          <w:szCs w:val="22"/>
          <w:lang w:eastAsia="ja-JP"/>
        </w:rPr>
        <w:t>t).</w:t>
      </w:r>
      <w:r w:rsidR="00896665">
        <w:rPr>
          <w:rFonts w:eastAsiaTheme="minorEastAsia"/>
          <w:kern w:val="2"/>
          <w:sz w:val="22"/>
          <w:szCs w:val="22"/>
          <w:lang w:eastAsia="ja-JP"/>
        </w:rPr>
        <w:t xml:space="preserve"> </w:t>
      </w:r>
      <w:r w:rsidR="00985C2B">
        <w:rPr>
          <w:rFonts w:eastAsiaTheme="minorEastAsia"/>
          <w:kern w:val="2"/>
          <w:sz w:val="22"/>
          <w:szCs w:val="22"/>
          <w:lang w:eastAsia="ja-JP"/>
        </w:rPr>
        <w:t xml:space="preserve">DFT-s-OFDM is expected to apply for high SINR case as well as low SINR, thereby it is important to increase throughput for high MCS situation, i.e. many CBs. </w:t>
      </w:r>
      <w:r w:rsidR="00985C2B">
        <w:rPr>
          <w:rFonts w:eastAsiaTheme="minorEastAsia"/>
          <w:kern w:val="2"/>
          <w:sz w:val="22"/>
          <w:szCs w:val="22"/>
          <w:lang w:val="en-GB" w:eastAsia="ja-JP"/>
        </w:rPr>
        <w:t xml:space="preserve"> </w:t>
      </w:r>
      <w:r>
        <w:rPr>
          <w:rFonts w:eastAsiaTheme="minorEastAsia"/>
          <w:kern w:val="2"/>
          <w:sz w:val="22"/>
          <w:szCs w:val="22"/>
          <w:lang w:eastAsia="ja-JP"/>
        </w:rPr>
        <w:t xml:space="preserve">On the other hand, option 3 </w:t>
      </w:r>
      <w:r w:rsidR="005F2791" w:rsidRPr="00B75A46">
        <w:rPr>
          <w:rFonts w:eastAsiaTheme="minorEastAsia" w:hint="eastAsia"/>
          <w:kern w:val="2"/>
          <w:sz w:val="22"/>
          <w:szCs w:val="22"/>
          <w:lang w:eastAsia="ja-JP"/>
        </w:rPr>
        <w:t>achieve</w:t>
      </w:r>
      <w:r>
        <w:rPr>
          <w:rFonts w:eastAsiaTheme="minorEastAsia"/>
          <w:kern w:val="2"/>
          <w:sz w:val="22"/>
          <w:szCs w:val="22"/>
          <w:lang w:eastAsia="ja-JP"/>
        </w:rPr>
        <w:t>s</w:t>
      </w:r>
      <w:r w:rsidR="005F2791" w:rsidRPr="00B75A46">
        <w:rPr>
          <w:rFonts w:eastAsiaTheme="minorEastAsia" w:hint="eastAsia"/>
          <w:kern w:val="2"/>
          <w:sz w:val="22"/>
          <w:szCs w:val="22"/>
          <w:lang w:eastAsia="ja-JP"/>
        </w:rPr>
        <w:t xml:space="preserve"> frequency diversity gain, since a CB is distributed to both of the hopping resources.</w:t>
      </w:r>
      <w:r w:rsidR="005F2791" w:rsidRPr="00B75A46">
        <w:rPr>
          <w:rFonts w:eastAsiaTheme="minorEastAsia"/>
          <w:kern w:val="2"/>
          <w:sz w:val="22"/>
          <w:szCs w:val="22"/>
          <w:lang w:eastAsia="ja-JP"/>
        </w:rPr>
        <w:t xml:space="preserve"> </w:t>
      </w:r>
      <w:r w:rsidR="00896665">
        <w:rPr>
          <w:rFonts w:eastAsiaTheme="minorEastAsia"/>
          <w:kern w:val="2"/>
          <w:sz w:val="22"/>
          <w:szCs w:val="22"/>
          <w:lang w:eastAsia="ja-JP"/>
        </w:rPr>
        <w:t xml:space="preserve">Decoding timing in option 3 is delayed compared to option 1 but is faster than time first mapping which is applied in LTE/LTE-A. Option 3 is a well-balanced mapping scheme </w:t>
      </w:r>
      <w:r w:rsidR="00896665">
        <w:rPr>
          <w:rFonts w:eastAsiaTheme="minorEastAsia" w:hint="eastAsia"/>
          <w:kern w:val="2"/>
          <w:sz w:val="22"/>
          <w:szCs w:val="22"/>
          <w:lang w:eastAsia="ja-JP"/>
        </w:rPr>
        <w:t xml:space="preserve">in terms of both frequency-hopping gain and latency performance. </w:t>
      </w:r>
    </w:p>
    <w:p w14:paraId="0A88CCDF" w14:textId="292BA057" w:rsidR="00C62719" w:rsidRPr="00B75A46" w:rsidRDefault="00C62719" w:rsidP="00C62719">
      <w:pPr>
        <w:spacing w:before="120" w:after="120"/>
        <w:jc w:val="both"/>
        <w:rPr>
          <w:rFonts w:eastAsiaTheme="minorEastAsia"/>
          <w:kern w:val="2"/>
          <w:sz w:val="22"/>
          <w:szCs w:val="22"/>
          <w:lang w:eastAsia="ja-JP"/>
        </w:rPr>
      </w:pPr>
      <w:r w:rsidRPr="00B75A46">
        <w:rPr>
          <w:rFonts w:eastAsiaTheme="minorEastAsia" w:hint="eastAsia"/>
          <w:sz w:val="22"/>
          <w:lang w:eastAsia="ja-JP"/>
        </w:rPr>
        <w:t xml:space="preserve">We present link-level simulation results </w:t>
      </w:r>
      <w:r w:rsidRPr="00B75A46">
        <w:rPr>
          <w:rFonts w:eastAsiaTheme="minorEastAsia" w:hint="eastAsia"/>
          <w:sz w:val="22"/>
        </w:rPr>
        <w:t xml:space="preserve">to clarify </w:t>
      </w:r>
      <w:r w:rsidRPr="00B75A46">
        <w:rPr>
          <w:rFonts w:eastAsiaTheme="minorEastAsia" w:hint="eastAsia"/>
          <w:sz w:val="22"/>
          <w:lang w:eastAsia="ja-JP"/>
        </w:rPr>
        <w:t xml:space="preserve">the performance for different RE mapping </w:t>
      </w:r>
      <w:r w:rsidRPr="00B75A46">
        <w:rPr>
          <w:rFonts w:eastAsiaTheme="minorEastAsia"/>
          <w:sz w:val="22"/>
          <w:lang w:eastAsia="ja-JP"/>
        </w:rPr>
        <w:t>options</w:t>
      </w:r>
      <w:r w:rsidRPr="00B75A46">
        <w:rPr>
          <w:rFonts w:eastAsiaTheme="minorEastAsia" w:hint="eastAsia"/>
          <w:sz w:val="22"/>
          <w:lang w:eastAsia="ja-JP"/>
        </w:rPr>
        <w:t xml:space="preserve"> for uplink DFT-s-OFDM with intra-slot frequency hopping</w:t>
      </w:r>
      <w:r w:rsidRPr="00B75A46">
        <w:rPr>
          <w:rFonts w:eastAsiaTheme="minorEastAsia" w:hint="eastAsia"/>
          <w:sz w:val="22"/>
        </w:rPr>
        <w:t>.</w:t>
      </w:r>
      <w:r w:rsidRPr="00B75A46">
        <w:rPr>
          <w:rFonts w:eastAsiaTheme="minorEastAsia"/>
          <w:sz w:val="22"/>
        </w:rPr>
        <w:t xml:space="preserve"> </w:t>
      </w:r>
      <w:r w:rsidRPr="00B75A46">
        <w:rPr>
          <w:rFonts w:eastAsiaTheme="minorEastAsia" w:hint="eastAsia"/>
          <w:sz w:val="22"/>
          <w:lang w:eastAsia="ja-JP"/>
        </w:rPr>
        <w:t>Detailed simulation parameters are given in Table A.</w:t>
      </w:r>
      <w:r w:rsidRPr="00B75A46">
        <w:rPr>
          <w:rFonts w:eastAsiaTheme="minorEastAsia"/>
          <w:sz w:val="22"/>
          <w:lang w:eastAsia="ja-JP"/>
        </w:rPr>
        <w:t xml:space="preserve"> </w:t>
      </w:r>
      <w:r>
        <w:rPr>
          <w:rFonts w:eastAsiaTheme="minorEastAsia"/>
          <w:sz w:val="22"/>
          <w:lang w:eastAsia="ja-JP"/>
        </w:rPr>
        <w:t>C</w:t>
      </w:r>
      <w:r w:rsidRPr="00B75A46">
        <w:rPr>
          <w:rFonts w:eastAsiaTheme="minorEastAsia" w:hint="eastAsia"/>
          <w:kern w:val="2"/>
          <w:sz w:val="22"/>
          <w:szCs w:val="22"/>
        </w:rPr>
        <w:t xml:space="preserve">arrier frequency is </w:t>
      </w:r>
      <w:r w:rsidRPr="00B75A46">
        <w:rPr>
          <w:rFonts w:eastAsiaTheme="minorEastAsia" w:hint="eastAsia"/>
          <w:kern w:val="2"/>
          <w:sz w:val="22"/>
          <w:szCs w:val="22"/>
          <w:lang w:eastAsia="ja-JP"/>
        </w:rPr>
        <w:t>set to</w:t>
      </w:r>
      <w:r w:rsidRPr="00B75A46">
        <w:rPr>
          <w:rFonts w:eastAsiaTheme="minorEastAsia" w:hint="eastAsia"/>
          <w:kern w:val="2"/>
          <w:sz w:val="22"/>
          <w:szCs w:val="22"/>
        </w:rPr>
        <w:t xml:space="preserve"> 4 GHz</w:t>
      </w:r>
      <w:r w:rsidRPr="00B75A46">
        <w:rPr>
          <w:rFonts w:eastAsiaTheme="minorEastAsia" w:hint="eastAsia"/>
          <w:kern w:val="2"/>
          <w:sz w:val="22"/>
          <w:szCs w:val="22"/>
          <w:lang w:eastAsia="ja-JP"/>
        </w:rPr>
        <w:t>. The system bandwidth is set to 150 RBs with the data allocated bandwidth of 10 and 50 RBs.</w:t>
      </w:r>
      <w:r w:rsidRPr="00B75A46">
        <w:rPr>
          <w:rFonts w:eastAsiaTheme="minorEastAsia" w:hint="eastAsia"/>
          <w:kern w:val="2"/>
          <w:sz w:val="22"/>
          <w:szCs w:val="22"/>
        </w:rPr>
        <w:t xml:space="preserve"> </w:t>
      </w:r>
      <w:r w:rsidRPr="00B75A46">
        <w:rPr>
          <w:rFonts w:eastAsiaTheme="minorEastAsia" w:hint="eastAsia"/>
          <w:kern w:val="2"/>
          <w:sz w:val="22"/>
          <w:szCs w:val="22"/>
          <w:lang w:eastAsia="ja-JP"/>
        </w:rPr>
        <w:t xml:space="preserve">We apply </w:t>
      </w:r>
      <w:r>
        <w:rPr>
          <w:rFonts w:eastAsiaTheme="minorEastAsia"/>
          <w:kern w:val="2"/>
          <w:sz w:val="22"/>
          <w:szCs w:val="22"/>
          <w:lang w:eastAsia="ja-JP"/>
        </w:rPr>
        <w:t>three different</w:t>
      </w:r>
      <w:r w:rsidRPr="00B75A46">
        <w:rPr>
          <w:rFonts w:eastAsiaTheme="minorEastAsia" w:hint="eastAsia"/>
          <w:kern w:val="2"/>
          <w:sz w:val="22"/>
          <w:szCs w:val="22"/>
          <w:lang w:eastAsia="ja-JP"/>
        </w:rPr>
        <w:t xml:space="preserve"> MCS sets of QPSK (</w:t>
      </w:r>
      <w:r w:rsidRPr="00B75A46">
        <w:rPr>
          <w:rFonts w:eastAsiaTheme="minorEastAsia" w:hint="eastAsia"/>
          <w:i/>
          <w:kern w:val="2"/>
          <w:sz w:val="22"/>
          <w:szCs w:val="22"/>
          <w:lang w:eastAsia="ja-JP"/>
        </w:rPr>
        <w:t>R</w:t>
      </w:r>
      <w:r w:rsidRPr="00B75A46">
        <w:rPr>
          <w:rFonts w:eastAsiaTheme="minorEastAsia" w:hint="eastAsia"/>
          <w:kern w:val="2"/>
          <w:sz w:val="22"/>
          <w:szCs w:val="22"/>
          <w:lang w:eastAsia="ja-JP"/>
        </w:rPr>
        <w:t>=1/2), 16QAM (</w:t>
      </w:r>
      <w:r w:rsidRPr="00B75A46">
        <w:rPr>
          <w:rFonts w:eastAsiaTheme="minorEastAsia" w:hint="eastAsia"/>
          <w:i/>
          <w:kern w:val="2"/>
          <w:sz w:val="22"/>
          <w:szCs w:val="22"/>
          <w:lang w:eastAsia="ja-JP"/>
        </w:rPr>
        <w:t>R</w:t>
      </w:r>
      <w:r w:rsidRPr="00B75A46">
        <w:rPr>
          <w:rFonts w:eastAsiaTheme="minorEastAsia" w:hint="eastAsia"/>
          <w:kern w:val="2"/>
          <w:sz w:val="22"/>
          <w:szCs w:val="22"/>
          <w:lang w:eastAsia="ja-JP"/>
        </w:rPr>
        <w:t>=1/2) and 64QAM (</w:t>
      </w:r>
      <w:r w:rsidRPr="00B75A46">
        <w:rPr>
          <w:rFonts w:eastAsiaTheme="minorEastAsia" w:hint="eastAsia"/>
          <w:i/>
          <w:kern w:val="2"/>
          <w:sz w:val="22"/>
          <w:szCs w:val="22"/>
          <w:lang w:eastAsia="ja-JP"/>
        </w:rPr>
        <w:t>R</w:t>
      </w:r>
      <w:r w:rsidRPr="00B75A46">
        <w:rPr>
          <w:rFonts w:eastAsiaTheme="minorEastAsia" w:hint="eastAsia"/>
          <w:kern w:val="2"/>
          <w:sz w:val="22"/>
          <w:szCs w:val="22"/>
          <w:lang w:eastAsia="ja-JP"/>
        </w:rPr>
        <w:t>=5/6).</w:t>
      </w:r>
    </w:p>
    <w:p w14:paraId="411D7B49" w14:textId="22AD05FF" w:rsidR="00E91F2D" w:rsidRPr="00B75A46" w:rsidRDefault="005A7D11" w:rsidP="00E91F2D">
      <w:pPr>
        <w:spacing w:after="60"/>
        <w:jc w:val="center"/>
        <w:rPr>
          <w:rFonts w:eastAsiaTheme="minorEastAsia"/>
          <w:kern w:val="2"/>
          <w:sz w:val="22"/>
          <w:szCs w:val="22"/>
          <w:lang w:eastAsia="ja-JP"/>
        </w:rPr>
      </w:pPr>
      <w:r w:rsidRPr="00B75A46">
        <w:rPr>
          <w:rFonts w:hint="eastAsia"/>
          <w:lang w:eastAsia="ja-JP"/>
        </w:rPr>
        <w:lastRenderedPageBreak/>
        <w:drawing>
          <wp:inline distT="0" distB="0" distL="0" distR="0" wp14:anchorId="155ECF95" wp14:editId="46140758">
            <wp:extent cx="1971675" cy="1456051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035"/>
                    <a:stretch/>
                  </pic:blipFill>
                  <pic:spPr bwMode="auto">
                    <a:xfrm>
                      <a:off x="0" y="0"/>
                      <a:ext cx="1972080" cy="145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E153A3" w:rsidRPr="00B75A46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E91F2D" w:rsidRPr="00B75A46">
        <w:rPr>
          <w:rFonts w:eastAsiaTheme="minorEastAsia" w:hint="eastAsia"/>
          <w:kern w:val="2"/>
          <w:sz w:val="22"/>
          <w:szCs w:val="22"/>
          <w:lang w:eastAsia="ja-JP"/>
        </w:rPr>
        <w:t xml:space="preserve">              </w:t>
      </w:r>
      <w:r w:rsidR="00373CEA" w:rsidRPr="00373CEA">
        <w:rPr>
          <w:rFonts w:hint="eastAsia"/>
          <w:lang w:eastAsia="ja-JP"/>
        </w:rPr>
        <w:drawing>
          <wp:inline distT="0" distB="0" distL="0" distR="0" wp14:anchorId="35759C39" wp14:editId="62222A01">
            <wp:extent cx="1771049" cy="1350801"/>
            <wp:effectExtent l="0" t="0" r="635" b="1905"/>
            <wp:docPr id="7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9259" cy="13570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0F8593" w14:textId="21231123" w:rsidR="00E91F2D" w:rsidRPr="00B75A46" w:rsidRDefault="00E91F2D" w:rsidP="00E91F2D">
      <w:pPr>
        <w:spacing w:after="60"/>
        <w:jc w:val="center"/>
        <w:rPr>
          <w:rFonts w:eastAsiaTheme="minorEastAsia"/>
          <w:kern w:val="2"/>
          <w:sz w:val="22"/>
          <w:szCs w:val="22"/>
          <w:lang w:eastAsia="ja-JP"/>
        </w:rPr>
      </w:pPr>
      <w:r w:rsidRPr="00B75A46">
        <w:rPr>
          <w:rFonts w:eastAsiaTheme="minorEastAsia" w:hint="eastAsia"/>
          <w:kern w:val="2"/>
          <w:sz w:val="22"/>
          <w:szCs w:val="22"/>
          <w:lang w:eastAsia="ja-JP"/>
        </w:rPr>
        <w:t xml:space="preserve">(a) Option 1       </w:t>
      </w:r>
      <w:r w:rsidRPr="00B75A46">
        <w:rPr>
          <w:rFonts w:eastAsiaTheme="minorEastAsia"/>
          <w:kern w:val="2"/>
          <w:sz w:val="22"/>
          <w:szCs w:val="22"/>
          <w:lang w:eastAsia="ja-JP"/>
        </w:rPr>
        <w:t xml:space="preserve">     </w:t>
      </w:r>
      <w:r w:rsidRPr="00B75A46">
        <w:rPr>
          <w:rFonts w:eastAsiaTheme="minorEastAsia" w:hint="eastAsia"/>
          <w:kern w:val="2"/>
          <w:sz w:val="22"/>
          <w:szCs w:val="22"/>
          <w:lang w:eastAsia="ja-JP"/>
        </w:rPr>
        <w:t xml:space="preserve">  </w:t>
      </w:r>
      <w:r w:rsidR="00280CED">
        <w:rPr>
          <w:rFonts w:eastAsiaTheme="minorEastAsia"/>
          <w:kern w:val="2"/>
          <w:sz w:val="22"/>
          <w:szCs w:val="22"/>
          <w:lang w:eastAsia="ja-JP"/>
        </w:rPr>
        <w:t xml:space="preserve">                    </w:t>
      </w:r>
      <w:r w:rsidRPr="00B75A46">
        <w:rPr>
          <w:rFonts w:eastAsiaTheme="minorEastAsia" w:hint="eastAsia"/>
          <w:kern w:val="2"/>
          <w:sz w:val="22"/>
          <w:szCs w:val="22"/>
          <w:lang w:eastAsia="ja-JP"/>
        </w:rPr>
        <w:t xml:space="preserve">                   (</w:t>
      </w:r>
      <w:r w:rsidRPr="00B75A46">
        <w:rPr>
          <w:rFonts w:eastAsiaTheme="minorEastAsia"/>
          <w:kern w:val="2"/>
          <w:sz w:val="22"/>
          <w:szCs w:val="22"/>
          <w:lang w:eastAsia="ja-JP"/>
        </w:rPr>
        <w:t>b</w:t>
      </w:r>
      <w:r w:rsidR="00373CEA">
        <w:rPr>
          <w:rFonts w:eastAsiaTheme="minorEastAsia" w:hint="eastAsia"/>
          <w:kern w:val="2"/>
          <w:sz w:val="22"/>
          <w:szCs w:val="22"/>
          <w:lang w:eastAsia="ja-JP"/>
        </w:rPr>
        <w:t>) Option 3</w:t>
      </w:r>
    </w:p>
    <w:p w14:paraId="74CAD4B7" w14:textId="554F3578" w:rsidR="00E91F2D" w:rsidRPr="00B75A46" w:rsidRDefault="00373CEA" w:rsidP="00373CEA">
      <w:pPr>
        <w:spacing w:after="60"/>
        <w:jc w:val="center"/>
        <w:textAlignment w:val="center"/>
        <w:rPr>
          <w:rFonts w:eastAsiaTheme="minorEastAsia"/>
          <w:kern w:val="2"/>
          <w:sz w:val="22"/>
          <w:szCs w:val="22"/>
          <w:lang w:eastAsia="ja-JP"/>
        </w:rPr>
      </w:pPr>
      <w:r>
        <w:rPr>
          <w:rFonts w:eastAsiaTheme="minorEastAsia" w:hint="eastAsia"/>
          <w:kern w:val="2"/>
          <w:sz w:val="22"/>
          <w:szCs w:val="22"/>
          <w:lang w:eastAsia="ja-JP"/>
        </w:rPr>
        <w:t xml:space="preserve">  </w:t>
      </w:r>
      <w:r w:rsidR="00E91F2D" w:rsidRPr="00B75A46">
        <w:rPr>
          <w:rFonts w:eastAsiaTheme="minorEastAsia" w:hint="eastAsia"/>
          <w:kern w:val="2"/>
          <w:sz w:val="22"/>
          <w:szCs w:val="22"/>
          <w:lang w:eastAsia="ja-JP"/>
        </w:rPr>
        <w:t xml:space="preserve">Figure </w:t>
      </w:r>
      <w:r w:rsidR="00364E8E" w:rsidRPr="00B75A46">
        <w:rPr>
          <w:rFonts w:eastAsiaTheme="minorEastAsia"/>
          <w:kern w:val="2"/>
          <w:sz w:val="22"/>
          <w:szCs w:val="22"/>
          <w:lang w:eastAsia="ja-JP"/>
        </w:rPr>
        <w:t>1</w:t>
      </w:r>
      <w:r w:rsidR="00E91F2D" w:rsidRPr="00B75A46">
        <w:rPr>
          <w:rFonts w:eastAsiaTheme="minorEastAsia" w:hint="eastAsia"/>
          <w:kern w:val="2"/>
          <w:sz w:val="22"/>
          <w:szCs w:val="22"/>
          <w:lang w:eastAsia="ja-JP"/>
        </w:rPr>
        <w:t xml:space="preserve">: RE mapping for </w:t>
      </w:r>
      <w:r w:rsidR="003946A7" w:rsidRPr="00B75A46">
        <w:rPr>
          <w:rFonts w:eastAsiaTheme="minorEastAsia" w:hint="eastAsia"/>
          <w:kern w:val="2"/>
          <w:sz w:val="22"/>
          <w:szCs w:val="22"/>
          <w:lang w:eastAsia="ja-JP"/>
        </w:rPr>
        <w:t xml:space="preserve">DFT-s-OFDM with </w:t>
      </w:r>
      <w:r w:rsidR="00E91F2D" w:rsidRPr="00B75A46">
        <w:rPr>
          <w:rFonts w:eastAsiaTheme="minorEastAsia" w:hint="eastAsia"/>
          <w:kern w:val="2"/>
          <w:sz w:val="22"/>
          <w:szCs w:val="22"/>
          <w:lang w:eastAsia="ja-JP"/>
        </w:rPr>
        <w:t>frequency hopping (Example for 2 CBs)</w:t>
      </w:r>
    </w:p>
    <w:p w14:paraId="714A9926" w14:textId="3FF6D7FD" w:rsidR="008F0188" w:rsidRPr="002C524E" w:rsidRDefault="008F0188" w:rsidP="00E153A3">
      <w:pPr>
        <w:spacing w:before="60" w:after="60"/>
        <w:jc w:val="both"/>
        <w:rPr>
          <w:rFonts w:eastAsia="ＭＳ 明朝"/>
          <w:noProof w:val="0"/>
          <w:kern w:val="2"/>
          <w:sz w:val="2"/>
          <w:szCs w:val="22"/>
          <w:lang w:eastAsia="ja-JP"/>
        </w:rPr>
      </w:pPr>
    </w:p>
    <w:p w14:paraId="3ABC8D76" w14:textId="2A8A7183" w:rsidR="00405D03" w:rsidRPr="00B75A46" w:rsidRDefault="00405D03" w:rsidP="00405D03">
      <w:pPr>
        <w:spacing w:before="120" w:after="120"/>
        <w:jc w:val="both"/>
        <w:rPr>
          <w:rFonts w:eastAsiaTheme="minorEastAsia"/>
          <w:sz w:val="22"/>
          <w:lang w:eastAsia="ja-JP"/>
        </w:rPr>
      </w:pPr>
      <w:r w:rsidRPr="00B75A46">
        <w:rPr>
          <w:rFonts w:eastAsiaTheme="minorEastAsia"/>
          <w:kern w:val="2"/>
          <w:sz w:val="22"/>
          <w:szCs w:val="22"/>
          <w:lang w:eastAsia="ja-JP"/>
        </w:rPr>
        <w:t xml:space="preserve">Figure </w:t>
      </w:r>
      <w:r w:rsidR="00364E8E" w:rsidRPr="00B75A46">
        <w:rPr>
          <w:rFonts w:eastAsiaTheme="minorEastAsia"/>
          <w:kern w:val="2"/>
          <w:sz w:val="22"/>
          <w:szCs w:val="22"/>
          <w:lang w:eastAsia="ja-JP"/>
        </w:rPr>
        <w:t>2</w:t>
      </w:r>
      <w:r w:rsidRPr="00B75A46">
        <w:rPr>
          <w:rFonts w:eastAsiaTheme="minorEastAsia"/>
          <w:kern w:val="2"/>
          <w:sz w:val="22"/>
          <w:szCs w:val="22"/>
          <w:lang w:eastAsia="ja-JP"/>
        </w:rPr>
        <w:t xml:space="preserve"> shows </w:t>
      </w:r>
      <w:r w:rsidRPr="00B75A46">
        <w:rPr>
          <w:rFonts w:eastAsiaTheme="minorEastAsia" w:hint="eastAsia"/>
          <w:sz w:val="22"/>
          <w:lang w:eastAsia="ja-JP"/>
        </w:rPr>
        <w:t xml:space="preserve">link-level simulation results for the different RE mapping </w:t>
      </w:r>
      <w:r w:rsidR="00E73214" w:rsidRPr="00B75A46">
        <w:rPr>
          <w:rFonts w:eastAsiaTheme="minorEastAsia"/>
          <w:sz w:val="22"/>
          <w:lang w:eastAsia="ja-JP"/>
        </w:rPr>
        <w:t>options</w:t>
      </w:r>
      <w:r w:rsidR="00E73214" w:rsidRPr="00B75A46">
        <w:rPr>
          <w:rFonts w:eastAsiaTheme="minorEastAsia" w:hint="eastAsia"/>
          <w:sz w:val="22"/>
          <w:lang w:eastAsia="ja-JP"/>
        </w:rPr>
        <w:t xml:space="preserve"> </w:t>
      </w:r>
      <w:r w:rsidRPr="00B75A46">
        <w:rPr>
          <w:rFonts w:eastAsiaTheme="minorEastAsia" w:hint="eastAsia"/>
          <w:sz w:val="22"/>
          <w:lang w:eastAsia="ja-JP"/>
        </w:rPr>
        <w:t>for frequency hopping</w:t>
      </w:r>
      <w:r w:rsidR="00D03A1A" w:rsidRPr="00B75A46">
        <w:rPr>
          <w:rFonts w:eastAsiaTheme="minorEastAsia" w:hint="eastAsia"/>
          <w:sz w:val="22"/>
          <w:lang w:eastAsia="ja-JP"/>
        </w:rPr>
        <w:t>, where DM-RS is mapped at the 1</w:t>
      </w:r>
      <w:r w:rsidR="00D03A1A" w:rsidRPr="00B75A46">
        <w:rPr>
          <w:rFonts w:eastAsiaTheme="minorEastAsia"/>
          <w:sz w:val="22"/>
          <w:vertAlign w:val="superscript"/>
          <w:lang w:eastAsia="ja-JP"/>
        </w:rPr>
        <w:t>st</w:t>
      </w:r>
      <w:r w:rsidR="00D03A1A" w:rsidRPr="00B75A46">
        <w:rPr>
          <w:rFonts w:eastAsiaTheme="minorEastAsia" w:hint="eastAsia"/>
          <w:sz w:val="22"/>
          <w:lang w:eastAsia="ja-JP"/>
        </w:rPr>
        <w:t xml:space="preserve"> and the 8</w:t>
      </w:r>
      <w:r w:rsidR="00D03A1A" w:rsidRPr="00B75A46">
        <w:rPr>
          <w:rFonts w:eastAsiaTheme="minorEastAsia"/>
          <w:sz w:val="22"/>
          <w:vertAlign w:val="superscript"/>
          <w:lang w:eastAsia="ja-JP"/>
        </w:rPr>
        <w:t>th</w:t>
      </w:r>
      <w:r w:rsidR="00D03A1A" w:rsidRPr="00B75A46">
        <w:rPr>
          <w:rFonts w:eastAsiaTheme="minorEastAsia" w:hint="eastAsia"/>
          <w:sz w:val="22"/>
          <w:lang w:eastAsia="ja-JP"/>
        </w:rPr>
        <w:t xml:space="preserve"> symbols</w:t>
      </w:r>
      <w:r w:rsidRPr="00B75A46">
        <w:rPr>
          <w:rFonts w:eastAsiaTheme="minorEastAsia" w:hint="eastAsia"/>
          <w:sz w:val="22"/>
          <w:lang w:eastAsia="ja-JP"/>
        </w:rPr>
        <w:t>.</w:t>
      </w:r>
      <w:r w:rsidRPr="00B75A46">
        <w:rPr>
          <w:rFonts w:eastAsiaTheme="minorEastAsia"/>
          <w:sz w:val="22"/>
          <w:lang w:eastAsia="ja-JP"/>
        </w:rPr>
        <w:t xml:space="preserve"> </w:t>
      </w:r>
      <w:r w:rsidRPr="00B75A46">
        <w:rPr>
          <w:rFonts w:eastAsiaTheme="minorEastAsia" w:hint="eastAsia"/>
          <w:sz w:val="22"/>
          <w:lang w:eastAsia="ja-JP"/>
        </w:rPr>
        <w:t xml:space="preserve">From the results, </w:t>
      </w:r>
      <w:r w:rsidR="00E73214" w:rsidRPr="00B75A46">
        <w:rPr>
          <w:rFonts w:eastAsiaTheme="minorEastAsia"/>
          <w:sz w:val="22"/>
          <w:lang w:eastAsia="ja-JP"/>
        </w:rPr>
        <w:t>options</w:t>
      </w:r>
      <w:r w:rsidR="00E73214" w:rsidRPr="00B75A46">
        <w:rPr>
          <w:rFonts w:eastAsiaTheme="minorEastAsia" w:hint="eastAsia"/>
          <w:sz w:val="22"/>
          <w:lang w:eastAsia="ja-JP"/>
        </w:rPr>
        <w:t xml:space="preserve"> </w:t>
      </w:r>
      <w:r w:rsidRPr="00B75A46">
        <w:rPr>
          <w:rFonts w:eastAsiaTheme="minorEastAsia"/>
          <w:sz w:val="22"/>
          <w:lang w:eastAsia="ja-JP"/>
        </w:rPr>
        <w:t>1</w:t>
      </w:r>
      <w:r w:rsidR="00896665">
        <w:rPr>
          <w:rFonts w:eastAsiaTheme="minorEastAsia"/>
          <w:sz w:val="22"/>
          <w:lang w:eastAsia="ja-JP"/>
        </w:rPr>
        <w:t xml:space="preserve"> and 3</w:t>
      </w:r>
      <w:r w:rsidRPr="00B75A46">
        <w:rPr>
          <w:rFonts w:eastAsiaTheme="minorEastAsia" w:hint="eastAsia"/>
          <w:sz w:val="22"/>
          <w:lang w:eastAsia="ja-JP"/>
        </w:rPr>
        <w:t xml:space="preserve"> </w:t>
      </w:r>
      <w:r w:rsidRPr="00B75A46">
        <w:rPr>
          <w:rFonts w:eastAsiaTheme="minorEastAsia"/>
          <w:sz w:val="22"/>
          <w:lang w:eastAsia="ja-JP"/>
        </w:rPr>
        <w:t>achieve</w:t>
      </w:r>
      <w:r w:rsidRPr="00B75A46">
        <w:rPr>
          <w:rFonts w:eastAsiaTheme="minorEastAsia" w:hint="eastAsia"/>
          <w:sz w:val="22"/>
          <w:lang w:eastAsia="ja-JP"/>
        </w:rPr>
        <w:t xml:space="preserve"> </w:t>
      </w:r>
      <w:r w:rsidRPr="00B75A46">
        <w:rPr>
          <w:rFonts w:eastAsiaTheme="minorEastAsia"/>
          <w:sz w:val="22"/>
          <w:lang w:eastAsia="ja-JP"/>
        </w:rPr>
        <w:t>approximately the</w:t>
      </w:r>
      <w:r w:rsidRPr="00B75A46">
        <w:rPr>
          <w:rFonts w:eastAsiaTheme="minorEastAsia" w:hint="eastAsia"/>
          <w:sz w:val="22"/>
          <w:lang w:eastAsia="ja-JP"/>
        </w:rPr>
        <w:t xml:space="preserve"> </w:t>
      </w:r>
      <w:r w:rsidRPr="00B75A46">
        <w:rPr>
          <w:rFonts w:eastAsiaTheme="minorEastAsia"/>
          <w:sz w:val="22"/>
          <w:lang w:eastAsia="ja-JP"/>
        </w:rPr>
        <w:t>same performance</w:t>
      </w:r>
      <w:r w:rsidRPr="00B75A46">
        <w:rPr>
          <w:rFonts w:eastAsiaTheme="minorEastAsia" w:hint="eastAsia"/>
          <w:sz w:val="22"/>
          <w:lang w:eastAsia="ja-JP"/>
        </w:rPr>
        <w:t xml:space="preserve"> for the case of the number of CB of 1. This is because, for all </w:t>
      </w:r>
      <w:r w:rsidR="00E73214" w:rsidRPr="00B75A46">
        <w:rPr>
          <w:rFonts w:eastAsiaTheme="minorEastAsia"/>
          <w:sz w:val="22"/>
          <w:lang w:eastAsia="ja-JP"/>
        </w:rPr>
        <w:t>options</w:t>
      </w:r>
      <w:r w:rsidRPr="00B75A46">
        <w:rPr>
          <w:rFonts w:eastAsiaTheme="minorEastAsia" w:hint="eastAsia"/>
          <w:sz w:val="22"/>
          <w:lang w:eastAsia="ja-JP"/>
        </w:rPr>
        <w:t>, a CB is mapped to both of the hopping resources and achieves frequency hopping gain.</w:t>
      </w:r>
      <w:r w:rsidRPr="00B75A46">
        <w:rPr>
          <w:rFonts w:eastAsiaTheme="minorEastAsia"/>
          <w:sz w:val="22"/>
          <w:lang w:eastAsia="ja-JP"/>
        </w:rPr>
        <w:t xml:space="preserve"> </w:t>
      </w:r>
      <w:r w:rsidRPr="00B75A46">
        <w:rPr>
          <w:rFonts w:eastAsiaTheme="minorEastAsia" w:hint="eastAsia"/>
          <w:sz w:val="22"/>
          <w:lang w:eastAsia="ja-JP"/>
        </w:rPr>
        <w:t xml:space="preserve">On the other hand, for the number of CBs of two or larger, we can observe frequency diversity gain for </w:t>
      </w:r>
      <w:r w:rsidR="00896665">
        <w:rPr>
          <w:rFonts w:eastAsiaTheme="minorEastAsia"/>
          <w:sz w:val="22"/>
          <w:lang w:eastAsia="ja-JP"/>
        </w:rPr>
        <w:t>option</w:t>
      </w:r>
      <w:r w:rsidR="00E73214" w:rsidRPr="00B75A46">
        <w:rPr>
          <w:rFonts w:eastAsiaTheme="minorEastAsia" w:hint="eastAsia"/>
          <w:sz w:val="22"/>
          <w:lang w:eastAsia="ja-JP"/>
        </w:rPr>
        <w:t xml:space="preserve"> </w:t>
      </w:r>
      <w:r w:rsidR="00896665">
        <w:rPr>
          <w:rFonts w:eastAsiaTheme="minorEastAsia"/>
          <w:sz w:val="22"/>
          <w:lang w:eastAsia="ja-JP"/>
        </w:rPr>
        <w:t>3</w:t>
      </w:r>
      <w:r w:rsidRPr="00B75A46">
        <w:rPr>
          <w:rFonts w:eastAsiaTheme="minorEastAsia" w:hint="eastAsia"/>
          <w:sz w:val="22"/>
          <w:lang w:eastAsia="ja-JP"/>
        </w:rPr>
        <w:t xml:space="preserve"> compared to </w:t>
      </w:r>
      <w:r w:rsidR="00E73214" w:rsidRPr="00B75A46">
        <w:rPr>
          <w:rFonts w:eastAsiaTheme="minorEastAsia"/>
          <w:sz w:val="22"/>
          <w:lang w:eastAsia="ja-JP"/>
        </w:rPr>
        <w:t>option</w:t>
      </w:r>
      <w:r w:rsidR="00E73214" w:rsidRPr="00B75A46">
        <w:rPr>
          <w:rFonts w:eastAsiaTheme="minorEastAsia" w:hint="eastAsia"/>
          <w:sz w:val="22"/>
          <w:lang w:eastAsia="ja-JP"/>
        </w:rPr>
        <w:t xml:space="preserve"> </w:t>
      </w:r>
      <w:r w:rsidRPr="00B75A46">
        <w:rPr>
          <w:rFonts w:eastAsiaTheme="minorEastAsia" w:hint="eastAsia"/>
          <w:sz w:val="22"/>
          <w:lang w:eastAsia="ja-JP"/>
        </w:rPr>
        <w:t>1 (frequency first mapping).</w:t>
      </w:r>
      <w:r w:rsidRPr="00B75A46">
        <w:rPr>
          <w:rFonts w:eastAsiaTheme="minorEastAsia"/>
          <w:sz w:val="22"/>
          <w:lang w:eastAsia="ja-JP"/>
        </w:rPr>
        <w:t xml:space="preserve"> </w:t>
      </w:r>
      <w:r w:rsidRPr="00B75A46">
        <w:rPr>
          <w:rFonts w:eastAsiaTheme="minorEastAsia" w:hint="eastAsia"/>
          <w:sz w:val="22"/>
          <w:lang w:eastAsia="ja-JP"/>
        </w:rPr>
        <w:t>More specifically, the frequency diversity gain of approx. 1.5-2 dB is observed at the average BLER of 0.1.</w:t>
      </w:r>
    </w:p>
    <w:p w14:paraId="6E8BC959" w14:textId="397106EE" w:rsidR="00405D03" w:rsidRDefault="00405D03" w:rsidP="00405D03">
      <w:pPr>
        <w:spacing w:after="60"/>
        <w:jc w:val="both"/>
        <w:rPr>
          <w:rFonts w:eastAsiaTheme="minorEastAsia"/>
          <w:b/>
          <w:sz w:val="22"/>
          <w:lang w:eastAsia="ja-JP"/>
        </w:rPr>
      </w:pPr>
      <w:r w:rsidRPr="00B75A46">
        <w:rPr>
          <w:rFonts w:eastAsiaTheme="minorEastAsia" w:hint="eastAsia"/>
          <w:b/>
          <w:sz w:val="22"/>
          <w:lang w:eastAsia="ja-JP"/>
        </w:rPr>
        <w:t>Observation</w:t>
      </w:r>
      <w:r w:rsidRPr="00B75A46">
        <w:rPr>
          <w:rFonts w:eastAsiaTheme="minorEastAsia"/>
          <w:b/>
          <w:sz w:val="22"/>
          <w:lang w:eastAsia="ja-JP"/>
        </w:rPr>
        <w:t xml:space="preserve"> </w:t>
      </w:r>
      <w:r w:rsidR="00896665">
        <w:rPr>
          <w:rFonts w:eastAsiaTheme="minorEastAsia"/>
          <w:b/>
          <w:sz w:val="22"/>
          <w:lang w:eastAsia="ja-JP"/>
        </w:rPr>
        <w:t>2</w:t>
      </w:r>
      <w:r w:rsidRPr="00B75A46">
        <w:rPr>
          <w:rFonts w:eastAsiaTheme="minorEastAsia" w:hint="eastAsia"/>
          <w:b/>
          <w:sz w:val="22"/>
          <w:lang w:eastAsia="ja-JP"/>
        </w:rPr>
        <w:t xml:space="preserve">: For </w:t>
      </w:r>
      <w:r w:rsidR="00D03A1A" w:rsidRPr="00B75A46">
        <w:rPr>
          <w:rFonts w:eastAsiaTheme="minorEastAsia" w:hint="eastAsia"/>
          <w:b/>
          <w:sz w:val="22"/>
          <w:lang w:eastAsia="ja-JP"/>
        </w:rPr>
        <w:t xml:space="preserve">DFT-s-OFDM with </w:t>
      </w:r>
      <w:r w:rsidRPr="00B75A46">
        <w:rPr>
          <w:rFonts w:eastAsiaTheme="minorEastAsia" w:hint="eastAsia"/>
          <w:b/>
          <w:sz w:val="22"/>
          <w:lang w:eastAsia="ja-JP"/>
        </w:rPr>
        <w:t xml:space="preserve">frequency hopping, performance for frequency first mapping (as in </w:t>
      </w:r>
      <w:r w:rsidR="00D03A1A" w:rsidRPr="00B75A46">
        <w:rPr>
          <w:rFonts w:eastAsiaTheme="minorEastAsia" w:hint="eastAsia"/>
          <w:b/>
          <w:sz w:val="22"/>
          <w:lang w:eastAsia="ja-JP"/>
        </w:rPr>
        <w:t xml:space="preserve">option </w:t>
      </w:r>
      <w:r w:rsidRPr="00B75A46">
        <w:rPr>
          <w:rFonts w:eastAsiaTheme="minorEastAsia" w:hint="eastAsia"/>
          <w:b/>
          <w:sz w:val="22"/>
          <w:lang w:eastAsia="ja-JP"/>
        </w:rPr>
        <w:t xml:space="preserve">1) is degraded compared to </w:t>
      </w:r>
      <w:r w:rsidR="00E73214" w:rsidRPr="00B75A46">
        <w:rPr>
          <w:rFonts w:eastAsiaTheme="minorEastAsia"/>
          <w:b/>
          <w:sz w:val="22"/>
          <w:lang w:eastAsia="ja-JP"/>
        </w:rPr>
        <w:t>option</w:t>
      </w:r>
      <w:r w:rsidR="00896665">
        <w:rPr>
          <w:rFonts w:eastAsiaTheme="minorEastAsia"/>
          <w:b/>
          <w:sz w:val="22"/>
          <w:lang w:eastAsia="ja-JP"/>
        </w:rPr>
        <w:t xml:space="preserve"> 3</w:t>
      </w:r>
      <w:r w:rsidRPr="00B75A46">
        <w:rPr>
          <w:rFonts w:eastAsiaTheme="minorEastAsia" w:hint="eastAsia"/>
          <w:b/>
          <w:sz w:val="22"/>
          <w:lang w:eastAsia="ja-JP"/>
        </w:rPr>
        <w:t xml:space="preserve"> with freqency hopping gain. </w:t>
      </w:r>
    </w:p>
    <w:p w14:paraId="4EAB75D6" w14:textId="08ABA678" w:rsidR="00405D03" w:rsidRDefault="00405D03" w:rsidP="00405D03">
      <w:pPr>
        <w:spacing w:after="6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B75A46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Proposal 1: </w:t>
      </w:r>
      <w:r w:rsidR="00896665">
        <w:rPr>
          <w:rFonts w:eastAsia="ＭＳ 明朝"/>
          <w:b/>
          <w:noProof w:val="0"/>
          <w:kern w:val="2"/>
          <w:sz w:val="22"/>
          <w:szCs w:val="22"/>
          <w:lang w:eastAsia="ja-JP"/>
        </w:rPr>
        <w:t>O</w:t>
      </w:r>
      <w:r w:rsidR="00896665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ption</w:t>
      </w:r>
      <w:r w:rsidR="00896665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 </w:t>
      </w:r>
      <w:r w:rsidR="00896665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3</w:t>
      </w:r>
      <w:r w:rsidR="003B5768" w:rsidRPr="00B75A46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</w:t>
      </w:r>
      <w:r w:rsidR="00C5127C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is</w:t>
      </w:r>
      <w:r w:rsidR="003B5768" w:rsidRPr="00B75A46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supported for RE mapping for DFT-s-OFDM with intra-slot </w:t>
      </w:r>
      <w:r w:rsidR="003B5768" w:rsidRPr="00B75A46">
        <w:rPr>
          <w:rFonts w:eastAsia="ＭＳ 明朝"/>
          <w:b/>
          <w:noProof w:val="0"/>
          <w:kern w:val="2"/>
          <w:sz w:val="22"/>
          <w:szCs w:val="22"/>
          <w:lang w:eastAsia="ja-JP"/>
        </w:rPr>
        <w:t>frequency hopping</w:t>
      </w:r>
      <w:r w:rsidRPr="00B75A46">
        <w:rPr>
          <w:rFonts w:eastAsia="ＭＳ 明朝"/>
          <w:b/>
          <w:noProof w:val="0"/>
          <w:kern w:val="2"/>
          <w:sz w:val="22"/>
          <w:szCs w:val="22"/>
          <w:lang w:eastAsia="ja-JP"/>
        </w:rPr>
        <w:t>.</w:t>
      </w:r>
    </w:p>
    <w:p w14:paraId="55B0C2E7" w14:textId="77777777" w:rsidR="00C5127C" w:rsidRPr="00896665" w:rsidRDefault="00C5127C" w:rsidP="00C5127C">
      <w:pPr>
        <w:pStyle w:val="af9"/>
        <w:numPr>
          <w:ilvl w:val="0"/>
          <w:numId w:val="44"/>
        </w:numPr>
        <w:spacing w:after="60"/>
        <w:ind w:firstLineChars="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896665"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  <w:t>Option 3: Subcarriers in 1st hop, then subcarriers in 2nd hop, repeat the mapping by starting from the subsequent OFDM symbol in the 1st hop.</w:t>
      </w:r>
    </w:p>
    <w:p w14:paraId="777B7126" w14:textId="77777777" w:rsidR="00C5127C" w:rsidRPr="00B75A46" w:rsidRDefault="00C5127C" w:rsidP="00405D03">
      <w:pPr>
        <w:spacing w:after="6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</w:p>
    <w:p w14:paraId="61C203B3" w14:textId="77777777" w:rsidR="00405D03" w:rsidRPr="00C62719" w:rsidRDefault="00405D03" w:rsidP="00405D03">
      <w:pPr>
        <w:spacing w:after="60"/>
        <w:jc w:val="both"/>
        <w:rPr>
          <w:rFonts w:eastAsiaTheme="minorEastAsia"/>
          <w:sz w:val="6"/>
          <w:lang w:eastAsia="ja-JP"/>
        </w:rPr>
      </w:pPr>
    </w:p>
    <w:p w14:paraId="6B14D7DF" w14:textId="48832F3C" w:rsidR="00405D03" w:rsidRPr="00B75A46" w:rsidRDefault="002C524E" w:rsidP="00AE4136">
      <w:pPr>
        <w:spacing w:after="60"/>
        <w:jc w:val="center"/>
        <w:rPr>
          <w:rFonts w:eastAsiaTheme="minorEastAsia"/>
          <w:sz w:val="22"/>
          <w:lang w:eastAsia="ja-JP"/>
        </w:rPr>
      </w:pPr>
      <w:r w:rsidRPr="002C524E">
        <w:rPr>
          <w:lang w:eastAsia="ja-JP"/>
        </w:rPr>
        <w:drawing>
          <wp:inline distT="0" distB="0" distL="0" distR="0" wp14:anchorId="2A7C745B" wp14:editId="4CA8E736">
            <wp:extent cx="2097360" cy="1707480"/>
            <wp:effectExtent l="0" t="0" r="0" b="7620"/>
            <wp:docPr id="10" name="図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7360" cy="170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524E">
        <w:rPr>
          <w:rFonts w:eastAsiaTheme="minorEastAsia"/>
          <w:sz w:val="22"/>
          <w:lang w:eastAsia="ja-JP"/>
        </w:rPr>
        <w:t xml:space="preserve"> </w:t>
      </w:r>
      <w:r w:rsidRPr="002C524E">
        <w:rPr>
          <w:lang w:eastAsia="ja-JP"/>
        </w:rPr>
        <w:drawing>
          <wp:inline distT="0" distB="0" distL="0" distR="0" wp14:anchorId="12E0BC9F" wp14:editId="74DC1C78">
            <wp:extent cx="2062440" cy="1710360"/>
            <wp:effectExtent l="0" t="0" r="0" b="4445"/>
            <wp:docPr id="12" name="図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2440" cy="171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524E">
        <w:rPr>
          <w:rFonts w:eastAsiaTheme="minorEastAsia"/>
          <w:sz w:val="22"/>
          <w:lang w:eastAsia="ja-JP"/>
        </w:rPr>
        <w:t xml:space="preserve"> </w:t>
      </w:r>
      <w:r w:rsidRPr="002C524E">
        <w:rPr>
          <w:lang w:eastAsia="ja-JP"/>
        </w:rPr>
        <w:drawing>
          <wp:inline distT="0" distB="0" distL="0" distR="0" wp14:anchorId="457218B8" wp14:editId="5DD6810F">
            <wp:extent cx="2077560" cy="1719000"/>
            <wp:effectExtent l="0" t="0" r="0" b="0"/>
            <wp:docPr id="13" name="図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7560" cy="171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AA6ACB" w14:textId="77777777" w:rsidR="00405D03" w:rsidRPr="00B75A46" w:rsidRDefault="00405D03" w:rsidP="00405D03">
      <w:pPr>
        <w:spacing w:after="60"/>
        <w:jc w:val="center"/>
        <w:rPr>
          <w:rFonts w:eastAsiaTheme="minorEastAsia"/>
          <w:sz w:val="22"/>
          <w:lang w:eastAsia="ja-JP"/>
        </w:rPr>
      </w:pPr>
      <w:r w:rsidRPr="00B75A46">
        <w:rPr>
          <w:rFonts w:eastAsiaTheme="minorEastAsia" w:hint="eastAsia"/>
          <w:sz w:val="22"/>
          <w:lang w:eastAsia="ja-JP"/>
        </w:rPr>
        <w:t>(a) Resource allocation = 10 RBs</w:t>
      </w:r>
    </w:p>
    <w:p w14:paraId="6F2F04F1" w14:textId="6BBD05E3" w:rsidR="00405D03" w:rsidRPr="00B75A46" w:rsidRDefault="002C524E" w:rsidP="00267356">
      <w:pPr>
        <w:spacing w:after="60"/>
        <w:jc w:val="center"/>
        <w:rPr>
          <w:rFonts w:eastAsiaTheme="minorEastAsia"/>
          <w:sz w:val="22"/>
          <w:lang w:eastAsia="ja-JP"/>
        </w:rPr>
      </w:pPr>
      <w:r w:rsidRPr="002C524E">
        <w:rPr>
          <w:lang w:eastAsia="ja-JP"/>
        </w:rPr>
        <w:drawing>
          <wp:inline distT="0" distB="0" distL="0" distR="0" wp14:anchorId="57D69739" wp14:editId="2E790FC9">
            <wp:extent cx="2072880" cy="1721520"/>
            <wp:effectExtent l="0" t="0" r="3810" b="0"/>
            <wp:docPr id="14" name="図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880" cy="172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524E">
        <w:rPr>
          <w:rFonts w:eastAsiaTheme="minorEastAsia"/>
          <w:sz w:val="22"/>
          <w:lang w:eastAsia="ja-JP"/>
        </w:rPr>
        <w:t xml:space="preserve"> </w:t>
      </w:r>
      <w:r w:rsidRPr="002C524E">
        <w:rPr>
          <w:lang w:eastAsia="ja-JP"/>
        </w:rPr>
        <w:drawing>
          <wp:inline distT="0" distB="0" distL="0" distR="0" wp14:anchorId="7266E59F" wp14:editId="65CAD9E0">
            <wp:extent cx="2070360" cy="1721520"/>
            <wp:effectExtent l="0" t="0" r="6350" b="0"/>
            <wp:docPr id="15" name="図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360" cy="172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524E">
        <w:rPr>
          <w:rFonts w:eastAsiaTheme="minorEastAsia"/>
          <w:sz w:val="22"/>
          <w:lang w:eastAsia="ja-JP"/>
        </w:rPr>
        <w:t xml:space="preserve"> </w:t>
      </w:r>
      <w:r w:rsidRPr="002C524E">
        <w:rPr>
          <w:lang w:eastAsia="ja-JP"/>
        </w:rPr>
        <w:drawing>
          <wp:inline distT="0" distB="0" distL="0" distR="0" wp14:anchorId="683A7A2F" wp14:editId="2404A90D">
            <wp:extent cx="2068200" cy="1719000"/>
            <wp:effectExtent l="0" t="0" r="8255" b="0"/>
            <wp:docPr id="16" name="図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8200" cy="171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4469D3" w14:textId="7D1F9E98" w:rsidR="00405D03" w:rsidRPr="00B75A46" w:rsidRDefault="00267356" w:rsidP="00405D03">
      <w:pPr>
        <w:spacing w:after="60"/>
        <w:jc w:val="center"/>
        <w:rPr>
          <w:rFonts w:eastAsiaTheme="minorEastAsia"/>
          <w:sz w:val="22"/>
          <w:lang w:eastAsia="ja-JP"/>
        </w:rPr>
      </w:pPr>
      <w:r w:rsidRPr="00B75A46">
        <w:rPr>
          <w:rFonts w:eastAsiaTheme="minorEastAsia" w:hint="eastAsia"/>
          <w:sz w:val="22"/>
          <w:lang w:eastAsia="ja-JP"/>
        </w:rPr>
        <w:t xml:space="preserve"> </w:t>
      </w:r>
      <w:r w:rsidR="00405D03" w:rsidRPr="00B75A46">
        <w:rPr>
          <w:rFonts w:eastAsiaTheme="minorEastAsia" w:hint="eastAsia"/>
          <w:sz w:val="22"/>
          <w:lang w:eastAsia="ja-JP"/>
        </w:rPr>
        <w:t>(b) Resource allocation = 50 RBs</w:t>
      </w:r>
    </w:p>
    <w:p w14:paraId="081EA7C2" w14:textId="46ABBE54" w:rsidR="00405D03" w:rsidRPr="00B75A46" w:rsidRDefault="00405D03">
      <w:pPr>
        <w:spacing w:after="60"/>
        <w:jc w:val="center"/>
        <w:rPr>
          <w:rFonts w:eastAsiaTheme="minorEastAsia"/>
          <w:sz w:val="22"/>
          <w:lang w:eastAsia="ja-JP"/>
        </w:rPr>
      </w:pPr>
      <w:r w:rsidRPr="00B75A46">
        <w:rPr>
          <w:rFonts w:eastAsiaTheme="minorEastAsia" w:hint="eastAsia"/>
          <w:sz w:val="22"/>
          <w:lang w:eastAsia="ja-JP"/>
        </w:rPr>
        <w:t xml:space="preserve">Figure </w:t>
      </w:r>
      <w:r w:rsidR="00A053DC" w:rsidRPr="00B75A46">
        <w:rPr>
          <w:rFonts w:eastAsiaTheme="minorEastAsia"/>
          <w:sz w:val="22"/>
          <w:lang w:eastAsia="ja-JP"/>
        </w:rPr>
        <w:t>2</w:t>
      </w:r>
      <w:r w:rsidRPr="00B75A46">
        <w:rPr>
          <w:rFonts w:eastAsiaTheme="minorEastAsia" w:hint="eastAsia"/>
          <w:sz w:val="22"/>
          <w:lang w:eastAsia="ja-JP"/>
        </w:rPr>
        <w:t xml:space="preserve">: BLER performance for RE mapping </w:t>
      </w:r>
      <w:r w:rsidR="00E73214" w:rsidRPr="00B75A46">
        <w:rPr>
          <w:rFonts w:eastAsiaTheme="minorEastAsia"/>
          <w:sz w:val="22"/>
          <w:lang w:eastAsia="ja-JP"/>
        </w:rPr>
        <w:t>options</w:t>
      </w:r>
      <w:r w:rsidR="000C03EE">
        <w:rPr>
          <w:rFonts w:eastAsiaTheme="minorEastAsia"/>
          <w:sz w:val="22"/>
          <w:lang w:eastAsia="ja-JP"/>
        </w:rPr>
        <w:t xml:space="preserve"> 1 and 3</w:t>
      </w:r>
      <w:r w:rsidR="00C008F4" w:rsidRPr="00B75A46">
        <w:rPr>
          <w:rFonts w:eastAsiaTheme="minorEastAsia"/>
          <w:sz w:val="22"/>
          <w:lang w:eastAsia="ja-JP"/>
        </w:rPr>
        <w:t xml:space="preserve"> with DFT-s-OFDM</w:t>
      </w:r>
      <w:r w:rsidR="00AC3635" w:rsidRPr="00B75A46">
        <w:rPr>
          <w:rFonts w:eastAsiaTheme="minorEastAsia" w:hint="eastAsia"/>
          <w:sz w:val="22"/>
          <w:lang w:eastAsia="ja-JP"/>
        </w:rPr>
        <w:t xml:space="preserve"> with frequency hopping</w:t>
      </w:r>
    </w:p>
    <w:p w14:paraId="2E384702" w14:textId="54B79C52" w:rsidR="00C008F4" w:rsidRDefault="00C008F4" w:rsidP="00B75A46">
      <w:pPr>
        <w:spacing w:before="60" w:after="6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</w:p>
    <w:p w14:paraId="22F4D241" w14:textId="77777777" w:rsidR="00C62719" w:rsidRDefault="00C62719" w:rsidP="00B75A46">
      <w:pPr>
        <w:spacing w:before="60" w:after="6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</w:p>
    <w:p w14:paraId="517C8865" w14:textId="4EB92D3F" w:rsidR="006B395F" w:rsidRPr="00C5127C" w:rsidRDefault="006B395F" w:rsidP="00C5127C">
      <w:pPr>
        <w:pStyle w:val="af9"/>
        <w:numPr>
          <w:ilvl w:val="0"/>
          <w:numId w:val="27"/>
        </w:numPr>
        <w:spacing w:before="60" w:after="60"/>
        <w:ind w:left="360" w:firstLineChars="0"/>
        <w:jc w:val="both"/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B75A46"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  <w:lastRenderedPageBreak/>
        <w:t>Resource element mapping</w:t>
      </w:r>
      <w:r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  <w:t xml:space="preserve"> </w:t>
      </w:r>
      <w:r w:rsidRPr="00B75A46">
        <w:rPr>
          <w:rFonts w:ascii="Times New Roman" w:eastAsia="ＭＳ 明朝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for </w:t>
      </w:r>
      <w:r w:rsidR="00D51CAB" w:rsidRPr="00D51CAB"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  <w:t>asymmetry</w:t>
      </w:r>
      <w:r w:rsidR="00D51CAB"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  <w:t xml:space="preserve"> SS-</w:t>
      </w:r>
      <w:r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  <w:t>length</w:t>
      </w:r>
    </w:p>
    <w:p w14:paraId="5617BE7C" w14:textId="2869B35D" w:rsidR="006B395F" w:rsidRPr="00191B96" w:rsidRDefault="00896665" w:rsidP="006B395F">
      <w:pPr>
        <w:spacing w:after="6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Length of </w:t>
      </w:r>
      <w:r>
        <w:rPr>
          <w:rFonts w:eastAsia="ＭＳ 明朝" w:hint="eastAsia"/>
          <w:noProof w:val="0"/>
          <w:kern w:val="2"/>
          <w:sz w:val="22"/>
          <w:szCs w:val="22"/>
          <w:lang w:eastAsia="ja-JP"/>
        </w:rPr>
        <w:t>1st sub-slot</w:t>
      </w:r>
      <w:r w:rsidR="00DA351A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(SS)</w:t>
      </w:r>
      <w:r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and 2nd </w:t>
      </w:r>
      <w:r w:rsidR="00DA351A">
        <w:rPr>
          <w:rFonts w:eastAsia="ＭＳ 明朝"/>
          <w:noProof w:val="0"/>
          <w:kern w:val="2"/>
          <w:sz w:val="22"/>
          <w:szCs w:val="22"/>
          <w:lang w:eastAsia="ja-JP"/>
        </w:rPr>
        <w:t>SS</w:t>
      </w:r>
      <w:r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can </w:t>
      </w:r>
      <w:r>
        <w:rPr>
          <w:rFonts w:eastAsia="ＭＳ 明朝"/>
          <w:noProof w:val="0"/>
          <w:kern w:val="2"/>
          <w:sz w:val="22"/>
          <w:szCs w:val="22"/>
          <w:lang w:eastAsia="ja-JP"/>
        </w:rPr>
        <w:t>be different for example mini-slot or another case. In these situation</w:t>
      </w:r>
      <w:r w:rsidR="00C5127C">
        <w:rPr>
          <w:rFonts w:eastAsia="ＭＳ 明朝" w:hint="eastAsia"/>
          <w:noProof w:val="0"/>
          <w:kern w:val="2"/>
          <w:sz w:val="22"/>
          <w:szCs w:val="22"/>
          <w:lang w:eastAsia="ja-JP"/>
        </w:rPr>
        <w:t>s</w:t>
      </w:r>
      <w:r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, option 3 does not necessarily achieve frequency hopping gain for all CBs. </w:t>
      </w:r>
      <w:r w:rsidR="00D51CAB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However, we can apply </w:t>
      </w:r>
      <w:r w:rsidR="00D51CAB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option 3+ </w:t>
      </w:r>
      <w:r w:rsidR="00D51CAB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instead of option 3 </w:t>
      </w:r>
      <w:r w:rsidR="00D51CAB">
        <w:rPr>
          <w:rFonts w:eastAsia="ＭＳ 明朝" w:hint="eastAsia"/>
          <w:noProof w:val="0"/>
          <w:kern w:val="2"/>
          <w:sz w:val="22"/>
          <w:szCs w:val="22"/>
          <w:lang w:eastAsia="ja-JP"/>
        </w:rPr>
        <w:t>as shown in Figure 3</w:t>
      </w:r>
      <w:r w:rsidR="00D51CAB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(c)</w:t>
      </w:r>
      <w:r w:rsidR="00D51CAB">
        <w:rPr>
          <w:rFonts w:eastAsia="ＭＳ 明朝" w:hint="eastAsia"/>
          <w:noProof w:val="0"/>
          <w:kern w:val="2"/>
          <w:sz w:val="22"/>
          <w:szCs w:val="22"/>
          <w:lang w:eastAsia="ja-JP"/>
        </w:rPr>
        <w:t>,</w:t>
      </w:r>
      <w:r w:rsidR="00D51CAB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if concerned. For example, when 1st hop and 2nd hops are composed of A and B symbols in option 3+, o</w:t>
      </w:r>
      <w:r w:rsidR="00D51CAB" w:rsidRPr="00191B96">
        <w:rPr>
          <w:rFonts w:eastAsia="ＭＳ 明朝"/>
          <w:noProof w:val="0"/>
          <w:kern w:val="2"/>
          <w:sz w:val="22"/>
          <w:szCs w:val="22"/>
          <w:lang w:eastAsia="ja-JP"/>
        </w:rPr>
        <w:t>ption 3</w:t>
      </w:r>
      <w:r w:rsidR="00D51CAB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+ maps resource elements by the ratio of A to B. </w:t>
      </w:r>
      <w:r w:rsidR="007A140B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Option 3+ obtains frequency hopping gain for all CBs in </w:t>
      </w:r>
      <w:r w:rsidR="00D51CAB">
        <w:rPr>
          <w:rFonts w:eastAsia="ＭＳ 明朝"/>
          <w:noProof w:val="0"/>
          <w:kern w:val="2"/>
          <w:sz w:val="22"/>
          <w:szCs w:val="22"/>
          <w:lang w:eastAsia="ja-JP"/>
        </w:rPr>
        <w:t>asymmetry SS-length</w:t>
      </w:r>
      <w:r w:rsidR="007A140B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since </w:t>
      </w:r>
      <w:r w:rsidR="007A140B" w:rsidRPr="00B75A46">
        <w:rPr>
          <w:rFonts w:eastAsiaTheme="minorEastAsia" w:hint="eastAsia"/>
          <w:sz w:val="22"/>
          <w:lang w:eastAsia="ja-JP"/>
        </w:rPr>
        <w:t>a CB is mapped to both of the hopping resources</w:t>
      </w:r>
      <w:r w:rsidR="00D06165">
        <w:rPr>
          <w:rFonts w:eastAsiaTheme="minorEastAsia"/>
          <w:sz w:val="22"/>
          <w:lang w:eastAsia="ja-JP"/>
        </w:rPr>
        <w:t>.</w:t>
      </w:r>
    </w:p>
    <w:p w14:paraId="1401D6ED" w14:textId="3AFD1D89" w:rsidR="00280CED" w:rsidRPr="00B75A46" w:rsidRDefault="00DD18A8" w:rsidP="00280CED">
      <w:pPr>
        <w:spacing w:after="60"/>
        <w:jc w:val="center"/>
        <w:rPr>
          <w:rFonts w:eastAsiaTheme="minorEastAsia"/>
          <w:kern w:val="2"/>
          <w:sz w:val="22"/>
          <w:szCs w:val="22"/>
          <w:lang w:eastAsia="ja-JP"/>
        </w:rPr>
      </w:pPr>
      <w:r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   </w:t>
      </w:r>
      <w:r w:rsidRPr="00DD18A8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DA351A" w:rsidRPr="00DA351A">
        <w:rPr>
          <w:rFonts w:hint="eastAsia"/>
          <w:lang w:eastAsia="ja-JP"/>
        </w:rPr>
        <w:drawing>
          <wp:inline distT="0" distB="0" distL="0" distR="0" wp14:anchorId="5443B4EC" wp14:editId="6AFD002F">
            <wp:extent cx="2134800" cy="1610640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4800" cy="161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0CED" w:rsidRPr="00B75A46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280CED" w:rsidRPr="00B75A46">
        <w:rPr>
          <w:rFonts w:eastAsiaTheme="minorEastAsia" w:hint="eastAsia"/>
          <w:kern w:val="2"/>
          <w:sz w:val="22"/>
          <w:szCs w:val="22"/>
          <w:lang w:eastAsia="ja-JP"/>
        </w:rPr>
        <w:t xml:space="preserve">  </w:t>
      </w:r>
      <w:r w:rsidR="00DA351A">
        <w:rPr>
          <w:rFonts w:eastAsiaTheme="minorEastAsia"/>
          <w:kern w:val="2"/>
          <w:sz w:val="22"/>
          <w:szCs w:val="22"/>
          <w:lang w:eastAsia="ja-JP"/>
        </w:rPr>
        <w:t xml:space="preserve"> </w:t>
      </w:r>
      <w:r>
        <w:rPr>
          <w:rFonts w:eastAsiaTheme="minorEastAsia" w:hint="eastAsia"/>
          <w:kern w:val="2"/>
          <w:sz w:val="22"/>
          <w:szCs w:val="22"/>
          <w:lang w:eastAsia="ja-JP"/>
        </w:rPr>
        <w:t xml:space="preserve"> </w:t>
      </w:r>
      <w:r>
        <w:rPr>
          <w:rFonts w:eastAsiaTheme="minorEastAsia"/>
          <w:kern w:val="2"/>
          <w:sz w:val="22"/>
          <w:szCs w:val="22"/>
          <w:lang w:eastAsia="ja-JP"/>
        </w:rPr>
        <w:t xml:space="preserve">   </w:t>
      </w:r>
      <w:r w:rsidR="00280CED">
        <w:rPr>
          <w:rFonts w:eastAsiaTheme="minorEastAsia"/>
          <w:kern w:val="2"/>
          <w:sz w:val="22"/>
          <w:szCs w:val="22"/>
          <w:lang w:eastAsia="ja-JP"/>
        </w:rPr>
        <w:t xml:space="preserve">      </w:t>
      </w:r>
      <w:r w:rsidR="00DA351A" w:rsidRPr="00DA351A">
        <w:rPr>
          <w:lang w:eastAsia="ja-JP"/>
        </w:rPr>
        <w:drawing>
          <wp:inline distT="0" distB="0" distL="0" distR="0" wp14:anchorId="76C36717" wp14:editId="7CF7FD6E">
            <wp:extent cx="1870560" cy="1316520"/>
            <wp:effectExtent l="0" t="0" r="0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0560" cy="1316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9EF833" w14:textId="1BC94667" w:rsidR="00280CED" w:rsidRPr="00B75A46" w:rsidRDefault="00280CED" w:rsidP="00280CED">
      <w:pPr>
        <w:spacing w:after="60"/>
        <w:jc w:val="center"/>
        <w:rPr>
          <w:rFonts w:eastAsiaTheme="minorEastAsia"/>
          <w:kern w:val="2"/>
          <w:sz w:val="22"/>
          <w:szCs w:val="22"/>
          <w:lang w:eastAsia="ja-JP"/>
        </w:rPr>
      </w:pPr>
      <w:r w:rsidRPr="00B75A46">
        <w:rPr>
          <w:rFonts w:eastAsiaTheme="minorEastAsia" w:hint="eastAsia"/>
          <w:kern w:val="2"/>
          <w:sz w:val="22"/>
          <w:szCs w:val="22"/>
          <w:lang w:eastAsia="ja-JP"/>
        </w:rPr>
        <w:t>(</w:t>
      </w:r>
      <w:r w:rsidR="00DA351A">
        <w:rPr>
          <w:rFonts w:eastAsiaTheme="minorEastAsia"/>
          <w:kern w:val="2"/>
          <w:sz w:val="22"/>
          <w:szCs w:val="22"/>
          <w:lang w:eastAsia="ja-JP"/>
        </w:rPr>
        <w:t>a</w:t>
      </w:r>
      <w:r>
        <w:rPr>
          <w:rFonts w:eastAsiaTheme="minorEastAsia" w:hint="eastAsia"/>
          <w:kern w:val="2"/>
          <w:sz w:val="22"/>
          <w:szCs w:val="22"/>
          <w:lang w:eastAsia="ja-JP"/>
        </w:rPr>
        <w:t>) Option 3</w:t>
      </w:r>
      <w:r>
        <w:rPr>
          <w:rFonts w:eastAsiaTheme="minorEastAsia"/>
          <w:kern w:val="2"/>
          <w:sz w:val="22"/>
          <w:szCs w:val="22"/>
          <w:lang w:eastAsia="ja-JP"/>
        </w:rPr>
        <w:t xml:space="preserve">             </w:t>
      </w:r>
      <w:r w:rsidR="00DA351A">
        <w:rPr>
          <w:rFonts w:eastAsiaTheme="minorEastAsia"/>
          <w:kern w:val="2"/>
          <w:sz w:val="22"/>
          <w:szCs w:val="22"/>
          <w:lang w:eastAsia="ja-JP"/>
        </w:rPr>
        <w:t xml:space="preserve">        </w:t>
      </w:r>
      <w:r>
        <w:rPr>
          <w:rFonts w:eastAsiaTheme="minorEastAsia"/>
          <w:kern w:val="2"/>
          <w:sz w:val="22"/>
          <w:szCs w:val="22"/>
          <w:lang w:eastAsia="ja-JP"/>
        </w:rPr>
        <w:t xml:space="preserve">   </w:t>
      </w:r>
      <w:r w:rsidR="00DA351A">
        <w:rPr>
          <w:rFonts w:eastAsiaTheme="minorEastAsia"/>
          <w:kern w:val="2"/>
          <w:sz w:val="22"/>
          <w:szCs w:val="22"/>
          <w:lang w:eastAsia="ja-JP"/>
        </w:rPr>
        <w:t xml:space="preserve">   </w:t>
      </w:r>
      <w:r>
        <w:rPr>
          <w:rFonts w:eastAsiaTheme="minorEastAsia"/>
          <w:kern w:val="2"/>
          <w:sz w:val="22"/>
          <w:szCs w:val="22"/>
          <w:lang w:eastAsia="ja-JP"/>
        </w:rPr>
        <w:t xml:space="preserve">                          (</w:t>
      </w:r>
      <w:r w:rsidR="00DA351A">
        <w:rPr>
          <w:rFonts w:eastAsiaTheme="minorEastAsia"/>
          <w:kern w:val="2"/>
          <w:sz w:val="22"/>
          <w:szCs w:val="22"/>
          <w:lang w:eastAsia="ja-JP"/>
        </w:rPr>
        <w:t>b</w:t>
      </w:r>
      <w:r>
        <w:rPr>
          <w:rFonts w:eastAsiaTheme="minorEastAsia"/>
          <w:kern w:val="2"/>
          <w:sz w:val="22"/>
          <w:szCs w:val="22"/>
          <w:lang w:eastAsia="ja-JP"/>
        </w:rPr>
        <w:t>) Option 3+</w:t>
      </w:r>
    </w:p>
    <w:p w14:paraId="5FDA0B9B" w14:textId="61785AE7" w:rsidR="006B395F" w:rsidRPr="00B75A46" w:rsidRDefault="006B395F" w:rsidP="006B395F">
      <w:pPr>
        <w:spacing w:after="60"/>
        <w:jc w:val="center"/>
        <w:rPr>
          <w:rFonts w:eastAsiaTheme="minorEastAsia"/>
          <w:kern w:val="2"/>
          <w:sz w:val="22"/>
          <w:szCs w:val="22"/>
          <w:lang w:eastAsia="ja-JP"/>
        </w:rPr>
      </w:pPr>
      <w:r w:rsidRPr="00B75A46">
        <w:rPr>
          <w:rFonts w:eastAsiaTheme="minorEastAsia" w:hint="eastAsia"/>
          <w:kern w:val="2"/>
          <w:sz w:val="22"/>
          <w:szCs w:val="22"/>
          <w:lang w:eastAsia="ja-JP"/>
        </w:rPr>
        <w:t xml:space="preserve">Figure </w:t>
      </w:r>
      <w:r w:rsidR="00191B96">
        <w:rPr>
          <w:rFonts w:eastAsiaTheme="minorEastAsia"/>
          <w:kern w:val="2"/>
          <w:sz w:val="22"/>
          <w:szCs w:val="22"/>
          <w:lang w:eastAsia="ja-JP"/>
        </w:rPr>
        <w:t>3</w:t>
      </w:r>
      <w:r w:rsidRPr="00B75A46">
        <w:rPr>
          <w:rFonts w:eastAsiaTheme="minorEastAsia" w:hint="eastAsia"/>
          <w:kern w:val="2"/>
          <w:sz w:val="22"/>
          <w:szCs w:val="22"/>
          <w:lang w:eastAsia="ja-JP"/>
        </w:rPr>
        <w:t xml:space="preserve">: </w:t>
      </w:r>
      <w:r w:rsidR="00280CED">
        <w:rPr>
          <w:rFonts w:eastAsiaTheme="minorEastAsia"/>
          <w:kern w:val="2"/>
          <w:sz w:val="22"/>
          <w:szCs w:val="22"/>
          <w:lang w:eastAsia="ja-JP"/>
        </w:rPr>
        <w:t xml:space="preserve">RE </w:t>
      </w:r>
      <w:r>
        <w:rPr>
          <w:rFonts w:eastAsiaTheme="minorEastAsia"/>
          <w:kern w:val="2"/>
          <w:sz w:val="22"/>
          <w:szCs w:val="22"/>
          <w:lang w:eastAsia="ja-JP"/>
        </w:rPr>
        <w:t>mapping</w:t>
      </w:r>
      <w:r w:rsidR="000C03EE">
        <w:rPr>
          <w:rFonts w:eastAsiaTheme="minorEastAsia"/>
          <w:kern w:val="2"/>
          <w:sz w:val="22"/>
          <w:szCs w:val="22"/>
          <w:lang w:eastAsia="ja-JP"/>
        </w:rPr>
        <w:t xml:space="preserve"> options</w:t>
      </w:r>
      <w:r>
        <w:rPr>
          <w:rFonts w:eastAsiaTheme="minorEastAsia"/>
          <w:kern w:val="2"/>
          <w:sz w:val="22"/>
          <w:szCs w:val="22"/>
          <w:lang w:eastAsia="ja-JP"/>
        </w:rPr>
        <w:t xml:space="preserve"> </w:t>
      </w:r>
      <w:r w:rsidR="00280CED">
        <w:rPr>
          <w:rFonts w:eastAsiaTheme="minorEastAsia"/>
          <w:kern w:val="2"/>
          <w:sz w:val="22"/>
          <w:szCs w:val="22"/>
          <w:lang w:eastAsia="ja-JP"/>
        </w:rPr>
        <w:t xml:space="preserve">in </w:t>
      </w:r>
      <w:r w:rsidR="00DA351A">
        <w:rPr>
          <w:rFonts w:eastAsiaTheme="minorEastAsia"/>
          <w:kern w:val="2"/>
          <w:sz w:val="22"/>
          <w:szCs w:val="22"/>
          <w:lang w:eastAsia="ja-JP"/>
        </w:rPr>
        <w:t>asymmetry SS-</w:t>
      </w:r>
      <w:r w:rsidR="00280CED">
        <w:rPr>
          <w:rFonts w:eastAsiaTheme="minorEastAsia"/>
          <w:kern w:val="2"/>
          <w:sz w:val="22"/>
          <w:szCs w:val="22"/>
          <w:lang w:eastAsia="ja-JP"/>
        </w:rPr>
        <w:t xml:space="preserve">length </w:t>
      </w:r>
      <w:r w:rsidRPr="00B75A46">
        <w:rPr>
          <w:rFonts w:eastAsiaTheme="minorEastAsia" w:hint="eastAsia"/>
          <w:kern w:val="2"/>
          <w:sz w:val="22"/>
          <w:szCs w:val="22"/>
          <w:lang w:eastAsia="ja-JP"/>
        </w:rPr>
        <w:t>for DF</w:t>
      </w:r>
      <w:r w:rsidR="00280CED">
        <w:rPr>
          <w:rFonts w:eastAsiaTheme="minorEastAsia" w:hint="eastAsia"/>
          <w:kern w:val="2"/>
          <w:sz w:val="22"/>
          <w:szCs w:val="22"/>
          <w:lang w:eastAsia="ja-JP"/>
        </w:rPr>
        <w:t>T-s-OFDM with frequency hopping</w:t>
      </w:r>
      <w:r w:rsidR="00280CED">
        <w:rPr>
          <w:rFonts w:eastAsiaTheme="minorEastAsia"/>
          <w:kern w:val="2"/>
          <w:sz w:val="22"/>
          <w:szCs w:val="22"/>
          <w:lang w:eastAsia="ja-JP"/>
        </w:rPr>
        <w:br/>
      </w:r>
      <w:r w:rsidRPr="00B75A46">
        <w:rPr>
          <w:rFonts w:eastAsiaTheme="minorEastAsia" w:hint="eastAsia"/>
          <w:kern w:val="2"/>
          <w:sz w:val="22"/>
          <w:szCs w:val="22"/>
          <w:lang w:eastAsia="ja-JP"/>
        </w:rPr>
        <w:t xml:space="preserve">(Example for </w:t>
      </w:r>
      <w:r w:rsidR="00280CED">
        <w:rPr>
          <w:rFonts w:eastAsiaTheme="minorEastAsia"/>
          <w:kern w:val="2"/>
          <w:sz w:val="22"/>
          <w:szCs w:val="22"/>
          <w:lang w:eastAsia="ja-JP"/>
        </w:rPr>
        <w:t>3</w:t>
      </w:r>
      <w:r w:rsidRPr="00B75A46">
        <w:rPr>
          <w:rFonts w:eastAsiaTheme="minorEastAsia" w:hint="eastAsia"/>
          <w:kern w:val="2"/>
          <w:sz w:val="22"/>
          <w:szCs w:val="22"/>
          <w:lang w:eastAsia="ja-JP"/>
        </w:rPr>
        <w:t xml:space="preserve"> CBs)</w:t>
      </w:r>
    </w:p>
    <w:p w14:paraId="686C1C27" w14:textId="77777777" w:rsidR="007A140B" w:rsidRDefault="007A140B" w:rsidP="007A140B">
      <w:pPr>
        <w:spacing w:after="60"/>
        <w:jc w:val="both"/>
        <w:rPr>
          <w:rFonts w:eastAsiaTheme="minorEastAsia"/>
          <w:sz w:val="22"/>
          <w:lang w:eastAsia="ja-JP"/>
        </w:rPr>
      </w:pPr>
    </w:p>
    <w:p w14:paraId="4443EBE9" w14:textId="614429C1" w:rsidR="007A140B" w:rsidRDefault="007A140B" w:rsidP="007A140B">
      <w:pPr>
        <w:spacing w:after="60"/>
        <w:jc w:val="both"/>
        <w:rPr>
          <w:rFonts w:eastAsiaTheme="minorEastAsia"/>
          <w:sz w:val="22"/>
          <w:lang w:eastAsia="ja-JP"/>
        </w:rPr>
      </w:pPr>
      <w:r w:rsidRPr="00B75A46">
        <w:rPr>
          <w:rFonts w:eastAsiaTheme="minorEastAsia" w:hint="eastAsia"/>
          <w:sz w:val="22"/>
          <w:lang w:eastAsia="ja-JP"/>
        </w:rPr>
        <w:t>We present link-level simulation results</w:t>
      </w:r>
      <w:r>
        <w:rPr>
          <w:rFonts w:eastAsiaTheme="minorEastAsia"/>
          <w:sz w:val="22"/>
          <w:lang w:eastAsia="ja-JP"/>
        </w:rPr>
        <w:t xml:space="preserve"> </w:t>
      </w:r>
      <w:r w:rsidRPr="00B75A46">
        <w:rPr>
          <w:rFonts w:eastAsiaTheme="minorEastAsia" w:hint="eastAsia"/>
          <w:sz w:val="22"/>
        </w:rPr>
        <w:t xml:space="preserve">clarify </w:t>
      </w:r>
      <w:r w:rsidRPr="00B75A46">
        <w:rPr>
          <w:rFonts w:eastAsiaTheme="minorEastAsia" w:hint="eastAsia"/>
          <w:sz w:val="22"/>
          <w:lang w:eastAsia="ja-JP"/>
        </w:rPr>
        <w:t xml:space="preserve">the performance </w:t>
      </w:r>
      <w:r>
        <w:rPr>
          <w:rFonts w:eastAsiaTheme="minorEastAsia"/>
          <w:sz w:val="22"/>
          <w:lang w:eastAsia="ja-JP"/>
        </w:rPr>
        <w:t xml:space="preserve">in the case of </w:t>
      </w:r>
      <w:r w:rsidR="00D51CAB">
        <w:rPr>
          <w:rFonts w:eastAsia="ＭＳ 明朝"/>
          <w:noProof w:val="0"/>
          <w:kern w:val="2"/>
          <w:sz w:val="22"/>
          <w:szCs w:val="22"/>
          <w:lang w:eastAsia="ja-JP"/>
        </w:rPr>
        <w:t>asymmetry SS-length</w:t>
      </w:r>
      <w:r w:rsidRPr="00B75A46">
        <w:rPr>
          <w:rFonts w:eastAsiaTheme="minorEastAsia" w:hint="eastAsia"/>
          <w:sz w:val="22"/>
          <w:lang w:eastAsia="ja-JP"/>
        </w:rPr>
        <w:t xml:space="preserve"> for uplink DFT-s-OFDM with intra-slot frequency hopping</w:t>
      </w:r>
      <w:r w:rsidRPr="00B75A46">
        <w:rPr>
          <w:rFonts w:eastAsiaTheme="minorEastAsia" w:hint="eastAsia"/>
          <w:sz w:val="22"/>
        </w:rPr>
        <w:t>.</w:t>
      </w:r>
      <w:r>
        <w:rPr>
          <w:rFonts w:eastAsiaTheme="minorEastAsia"/>
          <w:sz w:val="22"/>
        </w:rPr>
        <w:t xml:space="preserve"> </w:t>
      </w:r>
      <w:r w:rsidRPr="00B75A46">
        <w:rPr>
          <w:rFonts w:eastAsiaTheme="minorEastAsia" w:hint="eastAsia"/>
          <w:sz w:val="22"/>
          <w:lang w:eastAsia="ja-JP"/>
        </w:rPr>
        <w:t>Detailed simulation parameters are</w:t>
      </w:r>
      <w:r>
        <w:rPr>
          <w:rFonts w:eastAsiaTheme="minorEastAsia"/>
          <w:sz w:val="22"/>
          <w:lang w:eastAsia="ja-JP"/>
        </w:rPr>
        <w:t xml:space="preserve"> the same as the above simulation and we set (A, B) = (7, 5) and (9, 3).</w:t>
      </w:r>
    </w:p>
    <w:p w14:paraId="6F954916" w14:textId="4857911A" w:rsidR="00C62719" w:rsidRDefault="007A140B" w:rsidP="006B395F">
      <w:pPr>
        <w:spacing w:after="60"/>
        <w:jc w:val="both"/>
        <w:rPr>
          <w:rFonts w:eastAsiaTheme="minorEastAsia"/>
          <w:sz w:val="22"/>
          <w:lang w:eastAsia="ja-JP"/>
        </w:rPr>
      </w:pPr>
      <w:r>
        <w:rPr>
          <w:rFonts w:eastAsia="ＭＳ 明朝" w:hint="eastAsia"/>
          <w:noProof w:val="0"/>
          <w:kern w:val="2"/>
          <w:sz w:val="22"/>
          <w:szCs w:val="22"/>
          <w:lang w:eastAsia="ja-JP"/>
        </w:rPr>
        <w:t>Figure 4 shows that</w:t>
      </w:r>
      <w:r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</w:t>
      </w:r>
      <w:r w:rsidRPr="00B75A46">
        <w:rPr>
          <w:rFonts w:eastAsiaTheme="minorEastAsia" w:hint="eastAsia"/>
          <w:sz w:val="22"/>
          <w:lang w:eastAsia="ja-JP"/>
        </w:rPr>
        <w:t xml:space="preserve">link-level simulation results </w:t>
      </w:r>
      <w:r>
        <w:rPr>
          <w:rFonts w:eastAsiaTheme="minorEastAsia"/>
          <w:sz w:val="22"/>
          <w:lang w:eastAsia="ja-JP"/>
        </w:rPr>
        <w:t xml:space="preserve">in the case of </w:t>
      </w:r>
      <w:r w:rsidR="00D51CAB">
        <w:rPr>
          <w:rFonts w:eastAsia="ＭＳ 明朝"/>
          <w:noProof w:val="0"/>
          <w:kern w:val="2"/>
          <w:sz w:val="22"/>
          <w:szCs w:val="22"/>
          <w:lang w:eastAsia="ja-JP"/>
        </w:rPr>
        <w:t>asymmetry SS-length</w:t>
      </w:r>
      <w:r w:rsidRPr="00B75A46">
        <w:rPr>
          <w:rFonts w:eastAsiaTheme="minorEastAsia" w:hint="eastAsia"/>
          <w:sz w:val="22"/>
          <w:lang w:eastAsia="ja-JP"/>
        </w:rPr>
        <w:t>, where DM-RS is mapped at the 1</w:t>
      </w:r>
      <w:r w:rsidRPr="00B75A46">
        <w:rPr>
          <w:rFonts w:eastAsiaTheme="minorEastAsia"/>
          <w:sz w:val="22"/>
          <w:vertAlign w:val="superscript"/>
          <w:lang w:eastAsia="ja-JP"/>
        </w:rPr>
        <w:t>st</w:t>
      </w:r>
      <w:r w:rsidRPr="00B75A46">
        <w:rPr>
          <w:rFonts w:eastAsiaTheme="minorEastAsia" w:hint="eastAsia"/>
          <w:sz w:val="22"/>
          <w:lang w:eastAsia="ja-JP"/>
        </w:rPr>
        <w:t xml:space="preserve"> </w:t>
      </w:r>
      <w:r>
        <w:rPr>
          <w:rFonts w:eastAsiaTheme="minorEastAsia" w:hint="eastAsia"/>
          <w:sz w:val="22"/>
          <w:lang w:eastAsia="ja-JP"/>
        </w:rPr>
        <w:t>symbol of each hop</w:t>
      </w:r>
      <w:r w:rsidRPr="00B75A46">
        <w:rPr>
          <w:rFonts w:eastAsiaTheme="minorEastAsia" w:hint="eastAsia"/>
          <w:sz w:val="22"/>
          <w:lang w:eastAsia="ja-JP"/>
        </w:rPr>
        <w:t>.</w:t>
      </w:r>
      <w:r w:rsidR="00715F45">
        <w:rPr>
          <w:rFonts w:eastAsiaTheme="minorEastAsia"/>
          <w:sz w:val="22"/>
          <w:lang w:eastAsia="ja-JP"/>
        </w:rPr>
        <w:t xml:space="preserve"> </w:t>
      </w:r>
      <w:r w:rsidR="00AD6F11" w:rsidRPr="00B75A46">
        <w:rPr>
          <w:rFonts w:eastAsiaTheme="minorEastAsia" w:hint="eastAsia"/>
          <w:sz w:val="22"/>
          <w:lang w:eastAsia="ja-JP"/>
        </w:rPr>
        <w:t>From the results,</w:t>
      </w:r>
      <w:r w:rsidR="00AD6F11">
        <w:rPr>
          <w:rFonts w:eastAsiaTheme="minorEastAsia"/>
          <w:sz w:val="22"/>
          <w:lang w:eastAsia="ja-JP"/>
        </w:rPr>
        <w:t xml:space="preserve"> </w:t>
      </w:r>
      <w:r w:rsidR="00C62719">
        <w:rPr>
          <w:rFonts w:eastAsiaTheme="minorEastAsia"/>
          <w:sz w:val="22"/>
          <w:lang w:eastAsia="ja-JP"/>
        </w:rPr>
        <w:t xml:space="preserve">option 3+ achieves better BLER performance </w:t>
      </w:r>
      <w:r w:rsidR="00D21D47">
        <w:rPr>
          <w:rFonts w:eastAsiaTheme="minorEastAsia" w:hint="eastAsia"/>
          <w:sz w:val="22"/>
          <w:lang w:eastAsia="ja-JP"/>
        </w:rPr>
        <w:t xml:space="preserve">than </w:t>
      </w:r>
      <w:r w:rsidR="00C62719">
        <w:rPr>
          <w:rFonts w:eastAsiaTheme="minorEastAsia"/>
          <w:sz w:val="22"/>
          <w:lang w:eastAsia="ja-JP"/>
        </w:rPr>
        <w:t>option 1 for multiple CBs case. Option 3</w:t>
      </w:r>
      <w:r w:rsidR="00C5127C">
        <w:rPr>
          <w:rFonts w:eastAsiaTheme="minorEastAsia" w:hint="eastAsia"/>
          <w:sz w:val="22"/>
          <w:lang w:eastAsia="ja-JP"/>
        </w:rPr>
        <w:t>+</w:t>
      </w:r>
      <w:r w:rsidR="00C62719">
        <w:rPr>
          <w:rFonts w:eastAsiaTheme="minorEastAsia"/>
          <w:sz w:val="22"/>
          <w:lang w:eastAsia="ja-JP"/>
        </w:rPr>
        <w:t xml:space="preserve"> provides the </w:t>
      </w:r>
      <w:r w:rsidR="00C5127C">
        <w:rPr>
          <w:rFonts w:eastAsiaTheme="minorEastAsia" w:hint="eastAsia"/>
          <w:sz w:val="22"/>
          <w:lang w:eastAsia="ja-JP"/>
        </w:rPr>
        <w:t>similar</w:t>
      </w:r>
      <w:r w:rsidR="00C62719">
        <w:rPr>
          <w:rFonts w:eastAsiaTheme="minorEastAsia"/>
          <w:sz w:val="22"/>
          <w:lang w:eastAsia="ja-JP"/>
        </w:rPr>
        <w:t xml:space="preserve"> BLER as option 3 in some of results and </w:t>
      </w:r>
      <w:r w:rsidR="00C5127C">
        <w:rPr>
          <w:rFonts w:eastAsiaTheme="minorEastAsia" w:hint="eastAsia"/>
          <w:sz w:val="22"/>
          <w:lang w:eastAsia="ja-JP"/>
        </w:rPr>
        <w:t>outperforms</w:t>
      </w:r>
      <w:r w:rsidR="00C62719">
        <w:rPr>
          <w:rFonts w:eastAsiaTheme="minorEastAsia"/>
          <w:sz w:val="22"/>
          <w:lang w:eastAsia="ja-JP"/>
        </w:rPr>
        <w:t xml:space="preserve"> compared to option 3 in the other results. This is because whether or not all CBs are mapped in both hops depends on the ratio of </w:t>
      </w:r>
      <w:r w:rsidR="00DA351A">
        <w:rPr>
          <w:rFonts w:eastAsiaTheme="minorEastAsia"/>
          <w:sz w:val="22"/>
          <w:lang w:eastAsia="ja-JP"/>
        </w:rPr>
        <w:t>SS</w:t>
      </w:r>
      <w:r w:rsidR="00C62719">
        <w:rPr>
          <w:rFonts w:eastAsiaTheme="minorEastAsia"/>
          <w:sz w:val="22"/>
          <w:lang w:eastAsia="ja-JP"/>
        </w:rPr>
        <w:t xml:space="preserve"> length and the number of CBs. Note that option 3 acheives the same or better BLER at any cases.</w:t>
      </w:r>
      <w:r w:rsidR="001C7807">
        <w:rPr>
          <w:rFonts w:eastAsiaTheme="minorEastAsia" w:hint="eastAsia"/>
          <w:sz w:val="22"/>
          <w:lang w:eastAsia="ja-JP"/>
        </w:rPr>
        <w:t xml:space="preserve"> </w:t>
      </w:r>
      <w:r w:rsidR="001C7807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However, the situation </w:t>
      </w:r>
      <w:r w:rsidR="00D21D47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with </w:t>
      </w:r>
      <w:r w:rsidR="00D21D47">
        <w:rPr>
          <w:rFonts w:eastAsia="ＭＳ 明朝"/>
          <w:noProof w:val="0"/>
          <w:kern w:val="2"/>
          <w:sz w:val="22"/>
          <w:szCs w:val="22"/>
          <w:lang w:eastAsia="ja-JP"/>
        </w:rPr>
        <w:t>asymmetry</w:t>
      </w:r>
      <w:r w:rsidR="00D21D47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SS-length </w:t>
      </w:r>
      <w:r w:rsidR="001C7807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is </w:t>
      </w:r>
      <w:r w:rsidR="00D21D47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generally </w:t>
      </w:r>
      <w:r w:rsidR="001C7807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a very corner case. </w:t>
      </w:r>
      <w:r w:rsidR="00D21D47">
        <w:rPr>
          <w:rFonts w:eastAsia="ＭＳ 明朝" w:hint="eastAsia"/>
          <w:noProof w:val="0"/>
          <w:kern w:val="2"/>
          <w:sz w:val="22"/>
          <w:szCs w:val="22"/>
          <w:lang w:eastAsia="ja-JP"/>
        </w:rPr>
        <w:t>It</w:t>
      </w:r>
      <w:r w:rsidR="001C7807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should be </w:t>
      </w:r>
      <w:r w:rsidR="00D21D47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also </w:t>
      </w:r>
      <w:r w:rsidR="001C7807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avoided since it causes increase of scheduling complexity. When mini-slot case of 7 symbols (except for DMRS symbols), all CBs may be mapped in both hops by setting 3 symbols for 1st </w:t>
      </w:r>
      <w:r w:rsidR="00DA351A">
        <w:rPr>
          <w:rFonts w:eastAsia="ＭＳ 明朝"/>
          <w:noProof w:val="0"/>
          <w:kern w:val="2"/>
          <w:sz w:val="22"/>
          <w:szCs w:val="22"/>
          <w:lang w:eastAsia="ja-JP"/>
        </w:rPr>
        <w:t>SS</w:t>
      </w:r>
      <w:r w:rsidR="001C7807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and 4 symbols for 2nd </w:t>
      </w:r>
      <w:r w:rsidR="00DA351A">
        <w:rPr>
          <w:rFonts w:eastAsia="ＭＳ 明朝"/>
          <w:noProof w:val="0"/>
          <w:kern w:val="2"/>
          <w:sz w:val="22"/>
          <w:szCs w:val="22"/>
          <w:lang w:eastAsia="ja-JP"/>
        </w:rPr>
        <w:t>SS</w:t>
      </w:r>
      <w:r w:rsidR="001C7807">
        <w:rPr>
          <w:rFonts w:eastAsia="ＭＳ 明朝"/>
          <w:noProof w:val="0"/>
          <w:kern w:val="2"/>
          <w:sz w:val="22"/>
          <w:szCs w:val="22"/>
          <w:lang w:eastAsia="ja-JP"/>
        </w:rPr>
        <w:t>, i.e. as equal as possible.</w:t>
      </w:r>
    </w:p>
    <w:p w14:paraId="72C056E3" w14:textId="1BFD159C" w:rsidR="00AD6F11" w:rsidRDefault="00AD6F11" w:rsidP="00AD6F11">
      <w:pPr>
        <w:spacing w:after="60"/>
        <w:jc w:val="both"/>
        <w:rPr>
          <w:rFonts w:eastAsiaTheme="minorEastAsia"/>
          <w:b/>
          <w:sz w:val="22"/>
          <w:lang w:eastAsia="ja-JP"/>
        </w:rPr>
      </w:pPr>
      <w:r w:rsidRPr="00B75A46">
        <w:rPr>
          <w:rFonts w:eastAsiaTheme="minorEastAsia" w:hint="eastAsia"/>
          <w:b/>
          <w:sz w:val="22"/>
          <w:lang w:eastAsia="ja-JP"/>
        </w:rPr>
        <w:t>Observation</w:t>
      </w:r>
      <w:r w:rsidRPr="00B75A46">
        <w:rPr>
          <w:rFonts w:eastAsiaTheme="minorEastAsia"/>
          <w:b/>
          <w:sz w:val="22"/>
          <w:lang w:eastAsia="ja-JP"/>
        </w:rPr>
        <w:t xml:space="preserve"> </w:t>
      </w:r>
      <w:r>
        <w:rPr>
          <w:rFonts w:eastAsiaTheme="minorEastAsia"/>
          <w:b/>
          <w:sz w:val="22"/>
          <w:lang w:eastAsia="ja-JP"/>
        </w:rPr>
        <w:t>3</w:t>
      </w:r>
      <w:r w:rsidRPr="00B75A46">
        <w:rPr>
          <w:rFonts w:eastAsiaTheme="minorEastAsia" w:hint="eastAsia"/>
          <w:b/>
          <w:sz w:val="22"/>
          <w:lang w:eastAsia="ja-JP"/>
        </w:rPr>
        <w:t>: For DFT-s-OFDM with frequency hopping,</w:t>
      </w:r>
      <w:r>
        <w:rPr>
          <w:rFonts w:eastAsiaTheme="minorEastAsia"/>
          <w:b/>
          <w:sz w:val="22"/>
          <w:lang w:eastAsia="ja-JP"/>
        </w:rPr>
        <w:t xml:space="preserve"> option 3+ modified from option 3 achieve frequency hopping gain and achieve the same or better performance in the case of </w:t>
      </w:r>
      <w:r w:rsidR="00D51CAB" w:rsidRPr="00D51CAB">
        <w:rPr>
          <w:rFonts w:eastAsiaTheme="minorEastAsia"/>
          <w:b/>
          <w:sz w:val="22"/>
          <w:lang w:eastAsia="ja-JP"/>
        </w:rPr>
        <w:t>asymmetry SS-length</w:t>
      </w:r>
      <w:r>
        <w:rPr>
          <w:rFonts w:eastAsiaTheme="minorEastAsia"/>
          <w:b/>
          <w:sz w:val="22"/>
          <w:lang w:eastAsia="ja-JP"/>
        </w:rPr>
        <w:t>.</w:t>
      </w:r>
      <w:r w:rsidRPr="00AD6F11">
        <w:rPr>
          <w:rFonts w:eastAsiaTheme="minorEastAsia"/>
          <w:b/>
          <w:sz w:val="22"/>
          <w:lang w:eastAsia="ja-JP"/>
        </w:rPr>
        <w:t xml:space="preserve"> </w:t>
      </w:r>
    </w:p>
    <w:p w14:paraId="5A54417F" w14:textId="396CF075" w:rsidR="003256FE" w:rsidRDefault="003256FE" w:rsidP="003256FE">
      <w:pPr>
        <w:spacing w:after="6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B75A46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Proposal </w:t>
      </w:r>
      <w:r>
        <w:rPr>
          <w:rFonts w:eastAsia="ＭＳ 明朝"/>
          <w:b/>
          <w:noProof w:val="0"/>
          <w:kern w:val="2"/>
          <w:sz w:val="22"/>
          <w:szCs w:val="22"/>
          <w:lang w:eastAsia="ja-JP"/>
        </w:rPr>
        <w:t>2</w:t>
      </w:r>
      <w:r w:rsidRPr="00B75A46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: </w:t>
      </w:r>
      <w:r>
        <w:rPr>
          <w:rFonts w:eastAsia="ＭＳ 明朝"/>
          <w:b/>
          <w:noProof w:val="0"/>
          <w:kern w:val="2"/>
          <w:sz w:val="22"/>
          <w:szCs w:val="22"/>
          <w:lang w:eastAsia="ja-JP"/>
        </w:rPr>
        <w:t>O</w:t>
      </w:r>
      <w:r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ption</w:t>
      </w:r>
      <w:r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 </w:t>
      </w:r>
      <w:r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3</w:t>
      </w:r>
      <w:r>
        <w:rPr>
          <w:rFonts w:eastAsia="ＭＳ 明朝"/>
          <w:b/>
          <w:noProof w:val="0"/>
          <w:kern w:val="2"/>
          <w:sz w:val="22"/>
          <w:szCs w:val="22"/>
          <w:lang w:eastAsia="ja-JP"/>
        </w:rPr>
        <w:t>+</w:t>
      </w:r>
      <w:r w:rsidRPr="00B75A46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</w:t>
      </w:r>
      <w:r w:rsidR="00C5127C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is</w:t>
      </w:r>
      <w:r w:rsidRPr="00B75A46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supported for RE mapping for DFT-s-OFDM with intra-slot </w:t>
      </w:r>
      <w:r w:rsidRPr="00B75A46">
        <w:rPr>
          <w:rFonts w:eastAsia="ＭＳ 明朝"/>
          <w:b/>
          <w:noProof w:val="0"/>
          <w:kern w:val="2"/>
          <w:sz w:val="22"/>
          <w:szCs w:val="22"/>
          <w:lang w:eastAsia="ja-JP"/>
        </w:rPr>
        <w:t>frequency hopping</w:t>
      </w:r>
      <w:r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, if </w:t>
      </w:r>
      <w:r w:rsidR="00860DA1">
        <w:rPr>
          <w:rFonts w:eastAsia="ＭＳ 明朝"/>
          <w:b/>
          <w:noProof w:val="0"/>
          <w:kern w:val="2"/>
          <w:sz w:val="22"/>
          <w:szCs w:val="22"/>
          <w:lang w:eastAsia="ja-JP"/>
        </w:rPr>
        <w:t>concerned about the case of asymmetry SS-length</w:t>
      </w:r>
      <w:r w:rsidRPr="00B75A46">
        <w:rPr>
          <w:rFonts w:eastAsia="ＭＳ 明朝"/>
          <w:b/>
          <w:noProof w:val="0"/>
          <w:kern w:val="2"/>
          <w:sz w:val="22"/>
          <w:szCs w:val="22"/>
          <w:lang w:eastAsia="ja-JP"/>
        </w:rPr>
        <w:t>.</w:t>
      </w:r>
    </w:p>
    <w:p w14:paraId="6CD88D5B" w14:textId="77777777" w:rsidR="00C5127C" w:rsidRPr="00C62719" w:rsidRDefault="00C5127C" w:rsidP="00C5127C">
      <w:pPr>
        <w:pStyle w:val="af9"/>
        <w:numPr>
          <w:ilvl w:val="0"/>
          <w:numId w:val="44"/>
        </w:numPr>
        <w:spacing w:after="60"/>
        <w:ind w:firstLineChars="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896665"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  <w:t>Option 3</w:t>
      </w:r>
      <w:r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  <w:t>+</w:t>
      </w:r>
      <w:r w:rsidRPr="00896665"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  <w:t>: Subcarriers in 1st hop, then subcarriers in 2nd hop,</w:t>
      </w:r>
      <w:r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  <w:t xml:space="preserve"> </w:t>
      </w:r>
      <w:r w:rsidRPr="00896665"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  <w:t>repeat the mapping by starting from the subsequent OFDM symbol in the 1st hop</w:t>
      </w:r>
      <w:r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  <w:t>, where the number of subcarriers mapped once depends on each SS-length</w:t>
      </w:r>
      <w:r w:rsidRPr="00896665"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  <w:t>.</w:t>
      </w:r>
    </w:p>
    <w:p w14:paraId="3052A033" w14:textId="77777777" w:rsidR="00C5127C" w:rsidRPr="00B75A46" w:rsidRDefault="00C5127C" w:rsidP="003256FE">
      <w:pPr>
        <w:spacing w:after="6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</w:p>
    <w:p w14:paraId="58AC4917" w14:textId="35C61DD7" w:rsidR="00C62719" w:rsidRPr="003256FE" w:rsidRDefault="00C62719" w:rsidP="00C62719">
      <w:pPr>
        <w:spacing w:after="6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</w:p>
    <w:p w14:paraId="0C739900" w14:textId="77777777" w:rsidR="00C62719" w:rsidRPr="00C62719" w:rsidRDefault="00C62719" w:rsidP="00C62719">
      <w:pPr>
        <w:spacing w:after="6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</w:p>
    <w:p w14:paraId="786532CD" w14:textId="24C1352A" w:rsidR="000C03EE" w:rsidRPr="00B75A46" w:rsidRDefault="00C62719" w:rsidP="000C03EE">
      <w:pPr>
        <w:spacing w:after="60"/>
        <w:jc w:val="center"/>
        <w:rPr>
          <w:rFonts w:eastAsiaTheme="minorEastAsia"/>
          <w:sz w:val="22"/>
          <w:lang w:eastAsia="ja-JP"/>
        </w:rPr>
      </w:pPr>
      <w:r w:rsidRPr="00C62719">
        <w:rPr>
          <w:lang w:eastAsia="ja-JP"/>
        </w:rPr>
        <w:lastRenderedPageBreak/>
        <w:drawing>
          <wp:inline distT="0" distB="0" distL="0" distR="0" wp14:anchorId="567FA69D" wp14:editId="06288CA6">
            <wp:extent cx="2075040" cy="1721520"/>
            <wp:effectExtent l="0" t="0" r="1905" b="0"/>
            <wp:docPr id="17" name="図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5040" cy="172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2719">
        <w:rPr>
          <w:rFonts w:eastAsiaTheme="minorEastAsia"/>
          <w:sz w:val="22"/>
          <w:lang w:eastAsia="ja-JP"/>
        </w:rPr>
        <w:t xml:space="preserve"> </w:t>
      </w:r>
      <w:r w:rsidRPr="00C62719">
        <w:rPr>
          <w:lang w:eastAsia="ja-JP"/>
        </w:rPr>
        <w:drawing>
          <wp:inline distT="0" distB="0" distL="0" distR="0" wp14:anchorId="70BBCA08" wp14:editId="0A9C17F8">
            <wp:extent cx="2070360" cy="1721520"/>
            <wp:effectExtent l="0" t="0" r="6350" b="0"/>
            <wp:docPr id="18" name="図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360" cy="172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5AE73E" w14:textId="3F7206F7" w:rsidR="000C03EE" w:rsidRPr="00B75A46" w:rsidRDefault="003C2317" w:rsidP="000C03EE">
      <w:pPr>
        <w:spacing w:after="60"/>
        <w:jc w:val="center"/>
        <w:rPr>
          <w:rFonts w:eastAsiaTheme="minorEastAsia"/>
          <w:sz w:val="22"/>
          <w:lang w:eastAsia="ja-JP"/>
        </w:rPr>
      </w:pPr>
      <w:r>
        <w:rPr>
          <w:rFonts w:eastAsiaTheme="minorEastAsia" w:hint="eastAsia"/>
          <w:sz w:val="22"/>
          <w:lang w:eastAsia="ja-JP"/>
        </w:rPr>
        <w:t>i.</w:t>
      </w:r>
      <w:r w:rsidR="000C03EE" w:rsidRPr="00B75A46">
        <w:rPr>
          <w:rFonts w:eastAsiaTheme="minorEastAsia" w:hint="eastAsia"/>
          <w:sz w:val="22"/>
          <w:lang w:eastAsia="ja-JP"/>
        </w:rPr>
        <w:t xml:space="preserve"> Resource allocation = 10 RBs</w:t>
      </w:r>
    </w:p>
    <w:p w14:paraId="02647B0A" w14:textId="19F291FD" w:rsidR="000C03EE" w:rsidRPr="00B75A46" w:rsidRDefault="00C62719" w:rsidP="000C03EE">
      <w:pPr>
        <w:spacing w:after="60"/>
        <w:jc w:val="center"/>
        <w:rPr>
          <w:rFonts w:eastAsiaTheme="minorEastAsia"/>
          <w:sz w:val="22"/>
          <w:lang w:eastAsia="ja-JP"/>
        </w:rPr>
      </w:pPr>
      <w:r w:rsidRPr="00C62719">
        <w:rPr>
          <w:lang w:eastAsia="ja-JP"/>
        </w:rPr>
        <w:drawing>
          <wp:inline distT="0" distB="0" distL="0" distR="0" wp14:anchorId="778F3412" wp14:editId="0B6E394A">
            <wp:extent cx="2072880" cy="1721520"/>
            <wp:effectExtent l="0" t="0" r="3810" b="0"/>
            <wp:docPr id="19" name="図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880" cy="172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2719">
        <w:rPr>
          <w:rFonts w:eastAsiaTheme="minorEastAsia"/>
          <w:sz w:val="22"/>
          <w:lang w:eastAsia="ja-JP"/>
        </w:rPr>
        <w:t xml:space="preserve"> </w:t>
      </w:r>
      <w:r w:rsidRPr="00C62719">
        <w:rPr>
          <w:lang w:eastAsia="ja-JP"/>
        </w:rPr>
        <w:drawing>
          <wp:inline distT="0" distB="0" distL="0" distR="0" wp14:anchorId="2CEF2E4C" wp14:editId="376DE942">
            <wp:extent cx="2070360" cy="1711800"/>
            <wp:effectExtent l="0" t="0" r="6350" b="3175"/>
            <wp:docPr id="20" name="図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360" cy="171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2719">
        <w:rPr>
          <w:rFonts w:eastAsiaTheme="minorEastAsia"/>
          <w:sz w:val="22"/>
          <w:lang w:eastAsia="ja-JP"/>
        </w:rPr>
        <w:t xml:space="preserve"> </w:t>
      </w:r>
      <w:r w:rsidRPr="00C62719">
        <w:rPr>
          <w:lang w:eastAsia="ja-JP"/>
        </w:rPr>
        <w:drawing>
          <wp:inline distT="0" distB="0" distL="0" distR="0" wp14:anchorId="783B6DE7" wp14:editId="035D2567">
            <wp:extent cx="2072880" cy="1719000"/>
            <wp:effectExtent l="0" t="0" r="3810" b="0"/>
            <wp:docPr id="21" name="図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880" cy="171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D0ED59" w14:textId="7625ED9D" w:rsidR="000C03EE" w:rsidRDefault="000C03EE" w:rsidP="000C03EE">
      <w:pPr>
        <w:spacing w:after="60"/>
        <w:jc w:val="center"/>
        <w:rPr>
          <w:rFonts w:eastAsiaTheme="minorEastAsia"/>
          <w:sz w:val="22"/>
          <w:lang w:eastAsia="ja-JP"/>
        </w:rPr>
      </w:pPr>
      <w:r w:rsidRPr="00B75A46">
        <w:rPr>
          <w:rFonts w:eastAsiaTheme="minorEastAsia" w:hint="eastAsia"/>
          <w:sz w:val="22"/>
          <w:lang w:eastAsia="ja-JP"/>
        </w:rPr>
        <w:t xml:space="preserve"> </w:t>
      </w:r>
      <w:r w:rsidR="003C2317">
        <w:rPr>
          <w:rFonts w:eastAsiaTheme="minorEastAsia" w:hint="eastAsia"/>
          <w:sz w:val="22"/>
          <w:lang w:eastAsia="ja-JP"/>
        </w:rPr>
        <w:t>ii.</w:t>
      </w:r>
      <w:r w:rsidRPr="00B75A46">
        <w:rPr>
          <w:rFonts w:eastAsiaTheme="minorEastAsia" w:hint="eastAsia"/>
          <w:sz w:val="22"/>
          <w:lang w:eastAsia="ja-JP"/>
        </w:rPr>
        <w:t xml:space="preserve"> Resource allocation = 50 RBs</w:t>
      </w:r>
    </w:p>
    <w:p w14:paraId="53348305" w14:textId="460CD42C" w:rsidR="003C2317" w:rsidRDefault="003C2317" w:rsidP="003C2317">
      <w:pPr>
        <w:spacing w:after="60"/>
        <w:jc w:val="center"/>
        <w:rPr>
          <w:rFonts w:eastAsiaTheme="minorEastAsia"/>
          <w:sz w:val="22"/>
          <w:lang w:eastAsia="ja-JP"/>
        </w:rPr>
      </w:pPr>
      <w:r w:rsidRPr="003C2317">
        <w:rPr>
          <w:rFonts w:eastAsiaTheme="minorEastAsia"/>
          <w:sz w:val="22"/>
          <w:lang w:eastAsia="ja-JP"/>
        </w:rPr>
        <w:t>(a</w:t>
      </w:r>
      <w:r>
        <w:rPr>
          <w:rFonts w:eastAsiaTheme="minorEastAsia"/>
          <w:sz w:val="22"/>
          <w:lang w:eastAsia="ja-JP"/>
        </w:rPr>
        <w:t>) (A, B) = (7, 5)</w:t>
      </w:r>
    </w:p>
    <w:p w14:paraId="75347E83" w14:textId="41AF0480" w:rsidR="003C2317" w:rsidRDefault="003C2317" w:rsidP="003C2317">
      <w:pPr>
        <w:spacing w:after="60"/>
        <w:jc w:val="center"/>
        <w:rPr>
          <w:rFonts w:eastAsiaTheme="minorEastAsia"/>
          <w:sz w:val="22"/>
          <w:lang w:eastAsia="ja-JP"/>
        </w:rPr>
      </w:pPr>
    </w:p>
    <w:p w14:paraId="7012E850" w14:textId="77FF1B51" w:rsidR="003C2317" w:rsidRPr="00B75A46" w:rsidRDefault="00C62719" w:rsidP="003C2317">
      <w:pPr>
        <w:spacing w:after="60"/>
        <w:jc w:val="center"/>
        <w:rPr>
          <w:rFonts w:eastAsiaTheme="minorEastAsia"/>
          <w:sz w:val="22"/>
          <w:lang w:eastAsia="ja-JP"/>
        </w:rPr>
      </w:pPr>
      <w:r w:rsidRPr="00C62719">
        <w:rPr>
          <w:lang w:eastAsia="ja-JP"/>
        </w:rPr>
        <w:drawing>
          <wp:inline distT="0" distB="0" distL="0" distR="0" wp14:anchorId="406B7663" wp14:editId="61E3C44F">
            <wp:extent cx="2075040" cy="1721520"/>
            <wp:effectExtent l="0" t="0" r="1905" b="0"/>
            <wp:docPr id="22" name="図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5040" cy="172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2719">
        <w:rPr>
          <w:rFonts w:eastAsiaTheme="minorEastAsia"/>
          <w:sz w:val="22"/>
          <w:lang w:eastAsia="ja-JP"/>
        </w:rPr>
        <w:t xml:space="preserve"> </w:t>
      </w:r>
      <w:r w:rsidRPr="00C62719">
        <w:rPr>
          <w:lang w:eastAsia="ja-JP"/>
        </w:rPr>
        <w:drawing>
          <wp:inline distT="0" distB="0" distL="0" distR="0" wp14:anchorId="34AAF178" wp14:editId="202D937A">
            <wp:extent cx="2070360" cy="1721520"/>
            <wp:effectExtent l="0" t="0" r="6350" b="0"/>
            <wp:docPr id="23" name="図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360" cy="172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67499D" w14:textId="77777777" w:rsidR="003C2317" w:rsidRPr="00B75A46" w:rsidRDefault="003C2317" w:rsidP="003C2317">
      <w:pPr>
        <w:spacing w:after="60"/>
        <w:jc w:val="center"/>
        <w:rPr>
          <w:rFonts w:eastAsiaTheme="minorEastAsia"/>
          <w:sz w:val="22"/>
          <w:lang w:eastAsia="ja-JP"/>
        </w:rPr>
      </w:pPr>
      <w:r>
        <w:rPr>
          <w:rFonts w:eastAsiaTheme="minorEastAsia" w:hint="eastAsia"/>
          <w:sz w:val="22"/>
          <w:lang w:eastAsia="ja-JP"/>
        </w:rPr>
        <w:t>i.</w:t>
      </w:r>
      <w:r w:rsidRPr="00B75A46">
        <w:rPr>
          <w:rFonts w:eastAsiaTheme="minorEastAsia" w:hint="eastAsia"/>
          <w:sz w:val="22"/>
          <w:lang w:eastAsia="ja-JP"/>
        </w:rPr>
        <w:t xml:space="preserve"> Resource allocation = 10 RBs</w:t>
      </w:r>
    </w:p>
    <w:p w14:paraId="02C000CC" w14:textId="349FD53E" w:rsidR="003C2317" w:rsidRPr="00B75A46" w:rsidRDefault="00C62719" w:rsidP="003C2317">
      <w:pPr>
        <w:spacing w:after="60"/>
        <w:jc w:val="center"/>
        <w:rPr>
          <w:rFonts w:eastAsiaTheme="minorEastAsia"/>
          <w:sz w:val="22"/>
          <w:lang w:eastAsia="ja-JP"/>
        </w:rPr>
      </w:pPr>
      <w:r w:rsidRPr="00C62719">
        <w:rPr>
          <w:lang w:eastAsia="ja-JP"/>
        </w:rPr>
        <w:drawing>
          <wp:inline distT="0" distB="0" distL="0" distR="0" wp14:anchorId="1DF42CAE" wp14:editId="4A8FD70C">
            <wp:extent cx="2077560" cy="1716480"/>
            <wp:effectExtent l="0" t="0" r="0" b="0"/>
            <wp:docPr id="24" name="図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7560" cy="1716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2719">
        <w:rPr>
          <w:rFonts w:eastAsiaTheme="minorEastAsia"/>
          <w:sz w:val="22"/>
          <w:lang w:eastAsia="ja-JP"/>
        </w:rPr>
        <w:t xml:space="preserve"> </w:t>
      </w:r>
      <w:r w:rsidRPr="00C62719">
        <w:rPr>
          <w:lang w:eastAsia="ja-JP"/>
        </w:rPr>
        <w:drawing>
          <wp:inline distT="0" distB="0" distL="0" distR="0" wp14:anchorId="769DA101" wp14:editId="65929954">
            <wp:extent cx="2070360" cy="1716480"/>
            <wp:effectExtent l="0" t="0" r="6350" b="0"/>
            <wp:docPr id="25" name="図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360" cy="1716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2719">
        <w:rPr>
          <w:rFonts w:eastAsiaTheme="minorEastAsia"/>
          <w:sz w:val="22"/>
          <w:lang w:eastAsia="ja-JP"/>
        </w:rPr>
        <w:t xml:space="preserve"> </w:t>
      </w:r>
      <w:r w:rsidRPr="00C62719">
        <w:rPr>
          <w:lang w:eastAsia="ja-JP"/>
        </w:rPr>
        <w:drawing>
          <wp:inline distT="0" distB="0" distL="0" distR="0" wp14:anchorId="3A305BBB" wp14:editId="2D3F500E">
            <wp:extent cx="2072880" cy="1723680"/>
            <wp:effectExtent l="0" t="0" r="3810" b="0"/>
            <wp:docPr id="26" name="図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880" cy="172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EB4B95" w14:textId="77777777" w:rsidR="003C2317" w:rsidRDefault="003C2317" w:rsidP="003C2317">
      <w:pPr>
        <w:spacing w:after="60"/>
        <w:jc w:val="center"/>
        <w:rPr>
          <w:rFonts w:eastAsiaTheme="minorEastAsia"/>
          <w:sz w:val="22"/>
          <w:lang w:eastAsia="ja-JP"/>
        </w:rPr>
      </w:pPr>
      <w:r w:rsidRPr="00B75A46">
        <w:rPr>
          <w:rFonts w:eastAsiaTheme="minorEastAsia" w:hint="eastAsia"/>
          <w:sz w:val="22"/>
          <w:lang w:eastAsia="ja-JP"/>
        </w:rPr>
        <w:t xml:space="preserve"> </w:t>
      </w:r>
      <w:r>
        <w:rPr>
          <w:rFonts w:eastAsiaTheme="minorEastAsia" w:hint="eastAsia"/>
          <w:sz w:val="22"/>
          <w:lang w:eastAsia="ja-JP"/>
        </w:rPr>
        <w:t>ii.</w:t>
      </w:r>
      <w:r w:rsidRPr="00B75A46">
        <w:rPr>
          <w:rFonts w:eastAsiaTheme="minorEastAsia" w:hint="eastAsia"/>
          <w:sz w:val="22"/>
          <w:lang w:eastAsia="ja-JP"/>
        </w:rPr>
        <w:t xml:space="preserve"> Resource allocation = 50 RBs</w:t>
      </w:r>
    </w:p>
    <w:p w14:paraId="4FBF52D2" w14:textId="363E236E" w:rsidR="003C2317" w:rsidRPr="003C2317" w:rsidRDefault="003C2317" w:rsidP="003C2317">
      <w:pPr>
        <w:spacing w:after="60"/>
        <w:jc w:val="center"/>
        <w:rPr>
          <w:rFonts w:eastAsiaTheme="minorEastAsia"/>
          <w:sz w:val="22"/>
          <w:lang w:eastAsia="ja-JP"/>
        </w:rPr>
      </w:pPr>
      <w:r w:rsidRPr="003C2317">
        <w:rPr>
          <w:rFonts w:eastAsiaTheme="minorEastAsia"/>
          <w:sz w:val="22"/>
          <w:lang w:eastAsia="ja-JP"/>
        </w:rPr>
        <w:t>(</w:t>
      </w:r>
      <w:r>
        <w:rPr>
          <w:rFonts w:eastAsiaTheme="minorEastAsia"/>
          <w:sz w:val="22"/>
          <w:lang w:eastAsia="ja-JP"/>
        </w:rPr>
        <w:t>b) (A, B) = (9, 3)</w:t>
      </w:r>
    </w:p>
    <w:p w14:paraId="787F8AC5" w14:textId="5275A0C8" w:rsidR="000C03EE" w:rsidRDefault="000C03EE" w:rsidP="000C03EE">
      <w:pPr>
        <w:spacing w:after="60"/>
        <w:jc w:val="center"/>
        <w:rPr>
          <w:rFonts w:eastAsiaTheme="minorEastAsia"/>
          <w:kern w:val="2"/>
          <w:sz w:val="22"/>
          <w:szCs w:val="22"/>
          <w:lang w:eastAsia="ja-JP"/>
        </w:rPr>
      </w:pPr>
      <w:r w:rsidRPr="00B75A46">
        <w:rPr>
          <w:rFonts w:eastAsiaTheme="minorEastAsia" w:hint="eastAsia"/>
          <w:sz w:val="22"/>
          <w:lang w:eastAsia="ja-JP"/>
        </w:rPr>
        <w:t xml:space="preserve">Figure </w:t>
      </w:r>
      <w:r>
        <w:rPr>
          <w:rFonts w:eastAsiaTheme="minorEastAsia"/>
          <w:sz w:val="22"/>
          <w:lang w:eastAsia="ja-JP"/>
        </w:rPr>
        <w:t>4</w:t>
      </w:r>
      <w:r w:rsidRPr="00B75A46">
        <w:rPr>
          <w:rFonts w:eastAsiaTheme="minorEastAsia" w:hint="eastAsia"/>
          <w:sz w:val="22"/>
          <w:lang w:eastAsia="ja-JP"/>
        </w:rPr>
        <w:t xml:space="preserve">: BLER performance for different RE mapping </w:t>
      </w:r>
      <w:r w:rsidRPr="00B75A46">
        <w:rPr>
          <w:rFonts w:eastAsiaTheme="minorEastAsia"/>
          <w:sz w:val="22"/>
          <w:lang w:eastAsia="ja-JP"/>
        </w:rPr>
        <w:t xml:space="preserve">options </w:t>
      </w:r>
      <w:r>
        <w:rPr>
          <w:rFonts w:eastAsiaTheme="minorEastAsia"/>
          <w:kern w:val="2"/>
          <w:sz w:val="22"/>
          <w:szCs w:val="22"/>
          <w:lang w:eastAsia="ja-JP"/>
        </w:rPr>
        <w:t xml:space="preserve">in </w:t>
      </w:r>
      <w:r w:rsidR="00DA351A">
        <w:rPr>
          <w:rFonts w:eastAsiaTheme="minorEastAsia"/>
          <w:kern w:val="2"/>
          <w:sz w:val="22"/>
          <w:szCs w:val="22"/>
          <w:lang w:eastAsia="ja-JP"/>
        </w:rPr>
        <w:t>asymmetry SS-length</w:t>
      </w:r>
    </w:p>
    <w:p w14:paraId="612E4A72" w14:textId="44B896D7" w:rsidR="000C03EE" w:rsidRPr="00B75A46" w:rsidRDefault="000C03EE" w:rsidP="000C03EE">
      <w:pPr>
        <w:spacing w:after="60"/>
        <w:jc w:val="center"/>
        <w:rPr>
          <w:rFonts w:eastAsiaTheme="minorEastAsia"/>
          <w:sz w:val="22"/>
          <w:lang w:eastAsia="ja-JP"/>
        </w:rPr>
      </w:pPr>
      <w:r>
        <w:rPr>
          <w:rFonts w:eastAsiaTheme="minorEastAsia"/>
          <w:sz w:val="22"/>
          <w:lang w:eastAsia="ja-JP"/>
        </w:rPr>
        <w:t xml:space="preserve"> </w:t>
      </w:r>
      <w:r w:rsidRPr="00B75A46">
        <w:rPr>
          <w:rFonts w:eastAsiaTheme="minorEastAsia"/>
          <w:sz w:val="22"/>
          <w:lang w:eastAsia="ja-JP"/>
        </w:rPr>
        <w:t>with DFT-s-OFDM</w:t>
      </w:r>
      <w:r w:rsidRPr="00B75A46">
        <w:rPr>
          <w:rFonts w:eastAsiaTheme="minorEastAsia" w:hint="eastAsia"/>
          <w:sz w:val="22"/>
          <w:lang w:eastAsia="ja-JP"/>
        </w:rPr>
        <w:t xml:space="preserve"> with frequency hopping</w:t>
      </w:r>
    </w:p>
    <w:p w14:paraId="06B12868" w14:textId="1B8D46F5" w:rsidR="007B6F41" w:rsidRPr="00B75A46" w:rsidRDefault="007B6F41" w:rsidP="007B6F41">
      <w:pPr>
        <w:pStyle w:val="af9"/>
        <w:numPr>
          <w:ilvl w:val="0"/>
          <w:numId w:val="27"/>
        </w:numPr>
        <w:spacing w:before="60" w:after="60"/>
        <w:ind w:left="360" w:firstLineChars="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  <w:lastRenderedPageBreak/>
        <w:t>CW</w:t>
      </w:r>
      <w:r w:rsidR="0047055D">
        <w:rPr>
          <w:rFonts w:ascii="Times New Roman" w:eastAsia="ＭＳ 明朝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-</w:t>
      </w:r>
      <w:r w:rsidR="007644A9">
        <w:rPr>
          <w:rFonts w:ascii="Times New Roman" w:eastAsia="ＭＳ 明朝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to-</w:t>
      </w:r>
      <w:r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  <w:t>layer correspondence</w:t>
      </w:r>
    </w:p>
    <w:p w14:paraId="5567DB12" w14:textId="54379905" w:rsidR="007B6F41" w:rsidRDefault="007644A9" w:rsidP="007B6F41">
      <w:pPr>
        <w:spacing w:after="6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At the previous meeting, </w:t>
      </w:r>
      <w:r w:rsidR="007B6F41">
        <w:rPr>
          <w:rFonts w:eastAsia="ＭＳ 明朝" w:hint="eastAsia"/>
          <w:noProof w:val="0"/>
          <w:kern w:val="2"/>
          <w:sz w:val="22"/>
          <w:szCs w:val="22"/>
          <w:lang w:eastAsia="ja-JP"/>
        </w:rPr>
        <w:t>CW</w:t>
      </w:r>
      <w:r>
        <w:rPr>
          <w:rFonts w:eastAsia="ＭＳ 明朝" w:hint="eastAsia"/>
          <w:noProof w:val="0"/>
          <w:kern w:val="2"/>
          <w:sz w:val="22"/>
          <w:szCs w:val="22"/>
          <w:lang w:eastAsia="ja-JP"/>
        </w:rPr>
        <w:t>-to-</w:t>
      </w:r>
      <w:r w:rsidR="007B6F41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layer correspondence </w:t>
      </w:r>
      <w:r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was agreed </w:t>
      </w:r>
      <w:r w:rsidR="0047055D">
        <w:rPr>
          <w:rFonts w:eastAsia="ＭＳ 明朝" w:hint="eastAsia"/>
          <w:noProof w:val="0"/>
          <w:kern w:val="2"/>
          <w:sz w:val="22"/>
          <w:szCs w:val="22"/>
          <w:lang w:eastAsia="ja-JP"/>
        </w:rPr>
        <w:t>with</w:t>
      </w:r>
      <w:r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the similar scheme as LTE/LTE-A</w:t>
      </w:r>
      <w:r w:rsidR="007B6F41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, i.e. </w:t>
      </w:r>
      <w:r w:rsidR="007B6F41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two CWs are divided into almost equal layers for over rank 4 transmissions. </w:t>
      </w:r>
      <w:r w:rsidR="0047055D">
        <w:rPr>
          <w:rFonts w:eastAsia="ＭＳ 明朝" w:hint="eastAsia"/>
          <w:noProof w:val="0"/>
          <w:kern w:val="2"/>
          <w:sz w:val="22"/>
          <w:szCs w:val="22"/>
          <w:lang w:eastAsia="ja-JP"/>
        </w:rPr>
        <w:t>For</w:t>
      </w:r>
      <w:r w:rsidR="007B6F41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NR</w:t>
      </w:r>
      <w:r w:rsidR="0047055D">
        <w:rPr>
          <w:rFonts w:eastAsia="ＭＳ 明朝" w:hint="eastAsia"/>
          <w:noProof w:val="0"/>
          <w:kern w:val="2"/>
          <w:sz w:val="22"/>
          <w:szCs w:val="22"/>
          <w:lang w:eastAsia="ja-JP"/>
        </w:rPr>
        <w:t>,</w:t>
      </w:r>
      <w:r w:rsidR="007B6F41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cooperation of multiple TRPs </w:t>
      </w:r>
      <w:r w:rsidR="0047055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will be </w:t>
      </w:r>
      <w:r w:rsidR="007B6F41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more </w:t>
      </w:r>
      <w:r w:rsidR="0047055D">
        <w:rPr>
          <w:rFonts w:eastAsia="ＭＳ 明朝" w:hint="eastAsia"/>
          <w:noProof w:val="0"/>
          <w:kern w:val="2"/>
          <w:sz w:val="22"/>
          <w:szCs w:val="22"/>
          <w:lang w:eastAsia="ja-JP"/>
        </w:rPr>
        <w:t>important</w:t>
      </w:r>
      <w:r w:rsidR="007B6F41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than LTE/LTE-A</w:t>
      </w:r>
      <w:r w:rsidR="0047055D">
        <w:rPr>
          <w:rFonts w:eastAsia="ＭＳ 明朝" w:hint="eastAsia"/>
          <w:noProof w:val="0"/>
          <w:kern w:val="2"/>
          <w:sz w:val="22"/>
          <w:szCs w:val="22"/>
          <w:lang w:eastAsia="ja-JP"/>
        </w:rPr>
        <w:t>, since</w:t>
      </w:r>
      <w:r w:rsidR="007B6F41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</w:t>
      </w:r>
      <w:r w:rsidR="0047055D">
        <w:rPr>
          <w:rFonts w:eastAsia="ＭＳ 明朝" w:hint="eastAsia"/>
          <w:noProof w:val="0"/>
          <w:kern w:val="2"/>
          <w:sz w:val="22"/>
          <w:szCs w:val="22"/>
          <w:lang w:eastAsia="ja-JP"/>
        </w:rPr>
        <w:t>b</w:t>
      </w:r>
      <w:r w:rsidR="007B6F41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lockage </w:t>
      </w:r>
      <w:r w:rsidR="007B6F41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in </w:t>
      </w:r>
      <w:r w:rsidR="0047055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mmWave </w:t>
      </w:r>
      <w:r w:rsidR="007B6F41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has a </w:t>
      </w:r>
      <w:r w:rsidR="007B6F41">
        <w:rPr>
          <w:rFonts w:eastAsia="ＭＳ 明朝"/>
          <w:noProof w:val="0"/>
          <w:kern w:val="2"/>
          <w:sz w:val="22"/>
          <w:szCs w:val="22"/>
          <w:lang w:eastAsia="ja-JP"/>
        </w:rPr>
        <w:t>large</w:t>
      </w:r>
      <w:r w:rsidR="007B6F41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effect on S</w:t>
      </w:r>
      <w:r w:rsidR="0047055D">
        <w:rPr>
          <w:rFonts w:eastAsia="ＭＳ 明朝" w:hint="eastAsia"/>
          <w:noProof w:val="0"/>
          <w:kern w:val="2"/>
          <w:sz w:val="22"/>
          <w:szCs w:val="22"/>
          <w:lang w:eastAsia="ja-JP"/>
        </w:rPr>
        <w:t>I</w:t>
      </w:r>
      <w:r w:rsidR="007B6F41">
        <w:rPr>
          <w:rFonts w:eastAsia="ＭＳ 明朝" w:hint="eastAsia"/>
          <w:noProof w:val="0"/>
          <w:kern w:val="2"/>
          <w:sz w:val="22"/>
          <w:szCs w:val="22"/>
          <w:lang w:eastAsia="ja-JP"/>
        </w:rPr>
        <w:t>NR</w:t>
      </w:r>
      <w:r w:rsidR="007B6F41">
        <w:rPr>
          <w:rFonts w:eastAsia="ＭＳ 明朝"/>
          <w:noProof w:val="0"/>
          <w:kern w:val="2"/>
          <w:sz w:val="22"/>
          <w:szCs w:val="22"/>
          <w:lang w:eastAsia="ja-JP"/>
        </w:rPr>
        <w:t>, thereby channel quality is significantly different among TRPs</w:t>
      </w:r>
      <w:r w:rsidR="007B6F41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. </w:t>
      </w:r>
      <w:r w:rsidR="007B6F41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The optimal CW and layer correspondence </w:t>
      </w:r>
      <w:r>
        <w:rPr>
          <w:rFonts w:eastAsia="ＭＳ 明朝" w:hint="eastAsia"/>
          <w:noProof w:val="0"/>
          <w:kern w:val="2"/>
          <w:sz w:val="22"/>
          <w:szCs w:val="22"/>
          <w:lang w:eastAsia="ja-JP"/>
        </w:rPr>
        <w:t>can</w:t>
      </w:r>
      <w:r>
        <w:rPr>
          <w:rFonts w:eastAsia="ＭＳ 明朝"/>
          <w:noProof w:val="0"/>
          <w:kern w:val="2"/>
          <w:sz w:val="22"/>
          <w:szCs w:val="22"/>
          <w:lang w:eastAsia="ja-JP"/>
        </w:rPr>
        <w:t>’</w:t>
      </w:r>
      <w:r w:rsidR="007B6F41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t </w:t>
      </w:r>
      <w:r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be </w:t>
      </w:r>
      <w:r w:rsidR="007B6F41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almost equal division of two CWs. NR </w:t>
      </w:r>
      <w:r>
        <w:rPr>
          <w:rFonts w:eastAsia="ＭＳ 明朝" w:hint="eastAsia"/>
          <w:noProof w:val="0"/>
          <w:kern w:val="2"/>
          <w:sz w:val="22"/>
          <w:szCs w:val="22"/>
          <w:lang w:eastAsia="ja-JP"/>
        </w:rPr>
        <w:t>should</w:t>
      </w:r>
      <w:r w:rsidR="007B6F41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support flexible</w:t>
      </w:r>
      <w:r w:rsidR="007B6F41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correspondence of CW</w:t>
      </w:r>
      <w:r w:rsidR="0047055D">
        <w:rPr>
          <w:rFonts w:eastAsia="ＭＳ 明朝" w:hint="eastAsia"/>
          <w:noProof w:val="0"/>
          <w:kern w:val="2"/>
          <w:sz w:val="22"/>
          <w:szCs w:val="22"/>
          <w:lang w:eastAsia="ja-JP"/>
        </w:rPr>
        <w:t>-to-</w:t>
      </w:r>
      <w:r w:rsidR="007B6F41">
        <w:rPr>
          <w:rFonts w:eastAsia="ＭＳ 明朝" w:hint="eastAsia"/>
          <w:noProof w:val="0"/>
          <w:kern w:val="2"/>
          <w:sz w:val="22"/>
          <w:szCs w:val="22"/>
          <w:lang w:eastAsia="ja-JP"/>
        </w:rPr>
        <w:t>layer</w:t>
      </w:r>
      <w:r w:rsidR="007B6F41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depending on the channel quality in order to improve more than rank 4 transmissions. Note that </w:t>
      </w:r>
      <w:r w:rsidR="00EC4A7A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it is important to verify potential gain of flexible CW-to-layer correspondence considering </w:t>
      </w:r>
      <w:r w:rsidR="007B6F41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increase of DCI </w:t>
      </w:r>
      <w:r w:rsidR="0047055D">
        <w:rPr>
          <w:rFonts w:eastAsia="ＭＳ 明朝" w:hint="eastAsia"/>
          <w:noProof w:val="0"/>
          <w:kern w:val="2"/>
          <w:sz w:val="22"/>
          <w:szCs w:val="22"/>
          <w:lang w:eastAsia="ja-JP"/>
        </w:rPr>
        <w:t>overhead</w:t>
      </w:r>
      <w:r w:rsidR="007B6F41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. </w:t>
      </w:r>
      <w:r>
        <w:rPr>
          <w:rFonts w:eastAsia="ＭＳ 明朝" w:hint="eastAsia"/>
          <w:noProof w:val="0"/>
          <w:kern w:val="2"/>
          <w:sz w:val="22"/>
          <w:szCs w:val="22"/>
          <w:lang w:eastAsia="ja-JP"/>
        </w:rPr>
        <w:t>In addition, this kind of flexible CW</w:t>
      </w:r>
      <w:r w:rsidR="0047055D">
        <w:rPr>
          <w:rFonts w:eastAsia="ＭＳ 明朝" w:hint="eastAsia"/>
          <w:noProof w:val="0"/>
          <w:kern w:val="2"/>
          <w:sz w:val="22"/>
          <w:szCs w:val="22"/>
          <w:lang w:eastAsia="ja-JP"/>
        </w:rPr>
        <w:t>-to-</w:t>
      </w:r>
      <w:r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layer correspondence should be discussed together with </w:t>
      </w:r>
      <w:r w:rsidR="0047055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other solutions such as </w:t>
      </w:r>
      <w:r>
        <w:rPr>
          <w:rFonts w:eastAsia="ＭＳ 明朝" w:hint="eastAsia"/>
          <w:noProof w:val="0"/>
          <w:kern w:val="2"/>
          <w:sz w:val="22"/>
          <w:szCs w:val="22"/>
          <w:lang w:eastAsia="ja-JP"/>
        </w:rPr>
        <w:t>multiple PDCCH transmission.</w:t>
      </w:r>
    </w:p>
    <w:p w14:paraId="530D4414" w14:textId="1619136A" w:rsidR="003466D3" w:rsidRDefault="007B6F41" w:rsidP="00F20D7B">
      <w:pPr>
        <w:spacing w:before="120" w:after="12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B75A46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Observation </w:t>
      </w:r>
      <w:r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4</w:t>
      </w:r>
      <w:r w:rsidRPr="00B75A46">
        <w:rPr>
          <w:rFonts w:eastAsia="ＭＳ 明朝"/>
          <w:b/>
          <w:noProof w:val="0"/>
          <w:kern w:val="2"/>
          <w:sz w:val="22"/>
          <w:szCs w:val="22"/>
          <w:lang w:eastAsia="ja-JP"/>
        </w:rPr>
        <w:t>:</w:t>
      </w:r>
      <w:r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 NR </w:t>
      </w:r>
      <w:r w:rsidR="00EC4A7A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considers </w:t>
      </w:r>
      <w:r w:rsidR="0047055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flexible </w:t>
      </w:r>
      <w:r>
        <w:rPr>
          <w:rFonts w:eastAsia="ＭＳ 明朝"/>
          <w:b/>
          <w:noProof w:val="0"/>
          <w:kern w:val="2"/>
          <w:sz w:val="22"/>
          <w:szCs w:val="22"/>
          <w:lang w:eastAsia="ja-JP"/>
        </w:rPr>
        <w:t>CW</w:t>
      </w:r>
      <w:r w:rsidR="0047055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-to-</w:t>
      </w:r>
      <w:r>
        <w:rPr>
          <w:rFonts w:eastAsia="ＭＳ 明朝"/>
          <w:b/>
          <w:noProof w:val="0"/>
          <w:kern w:val="2"/>
          <w:sz w:val="22"/>
          <w:szCs w:val="22"/>
          <w:lang w:eastAsia="ja-JP"/>
        </w:rPr>
        <w:t>layer correspondence</w:t>
      </w:r>
      <w:r w:rsidR="0047055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(FFS: </w:t>
      </w:r>
      <w:r w:rsidR="00EC4A7A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detailed</w:t>
      </w:r>
      <w:r w:rsidR="0047055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solutions)</w:t>
      </w:r>
      <w:r w:rsidR="00EC4A7A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.</w:t>
      </w:r>
    </w:p>
    <w:p w14:paraId="5B0A91F6" w14:textId="77777777" w:rsidR="00F20D7B" w:rsidRPr="007B6F41" w:rsidRDefault="00F20D7B" w:rsidP="00F20D7B">
      <w:pPr>
        <w:spacing w:before="120" w:after="12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bookmarkStart w:id="3" w:name="_GoBack"/>
      <w:bookmarkEnd w:id="3"/>
    </w:p>
    <w:p w14:paraId="1E5AF0B6" w14:textId="6EBD107E" w:rsidR="0041628A" w:rsidRPr="00B75A46" w:rsidRDefault="0041628A" w:rsidP="00D16DA0">
      <w:pPr>
        <w:pStyle w:val="1"/>
        <w:ind w:left="432" w:hanging="432"/>
        <w:rPr>
          <w:b/>
          <w:sz w:val="24"/>
          <w:szCs w:val="22"/>
        </w:rPr>
      </w:pPr>
      <w:r w:rsidRPr="00B75A46">
        <w:rPr>
          <w:b/>
          <w:sz w:val="24"/>
          <w:szCs w:val="22"/>
        </w:rPr>
        <w:t>Summary</w:t>
      </w:r>
    </w:p>
    <w:p w14:paraId="21D1428C" w14:textId="4BEC35EB" w:rsidR="00C44F8A" w:rsidRPr="00B75A46" w:rsidRDefault="00E656F8" w:rsidP="00DA4B2F">
      <w:pPr>
        <w:spacing w:after="12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B75A46">
        <w:rPr>
          <w:sz w:val="22"/>
          <w:szCs w:val="22"/>
          <w:lang w:eastAsia="ja-JP"/>
        </w:rPr>
        <w:t xml:space="preserve">In this contribution, </w:t>
      </w:r>
      <w:r w:rsidR="00DA2218" w:rsidRPr="00B75A46">
        <w:rPr>
          <w:rFonts w:eastAsia="SimSun"/>
          <w:noProof w:val="0"/>
          <w:kern w:val="2"/>
          <w:sz w:val="22"/>
          <w:szCs w:val="22"/>
          <w:lang w:eastAsia="zh-CN"/>
        </w:rPr>
        <w:t xml:space="preserve">we </w:t>
      </w:r>
      <w:r w:rsidR="00DA2218" w:rsidRPr="00B75A46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presented </w:t>
      </w:r>
      <w:r w:rsidR="00187C76" w:rsidRPr="00B75A46">
        <w:rPr>
          <w:rFonts w:eastAsiaTheme="minorEastAsia"/>
          <w:noProof w:val="0"/>
          <w:kern w:val="2"/>
          <w:sz w:val="22"/>
          <w:szCs w:val="22"/>
          <w:lang w:eastAsia="ja-JP"/>
        </w:rPr>
        <w:t>our</w:t>
      </w:r>
      <w:r w:rsidR="00DA2218" w:rsidRPr="00B75A46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views on </w:t>
      </w:r>
      <w:r w:rsidR="00187C76" w:rsidRPr="00B75A46">
        <w:rPr>
          <w:rFonts w:eastAsiaTheme="minorEastAsia"/>
          <w:noProof w:val="0"/>
          <w:kern w:val="2"/>
          <w:sz w:val="22"/>
          <w:szCs w:val="22"/>
          <w:lang w:eastAsia="ja-JP"/>
        </w:rPr>
        <w:t>CW mapping</w:t>
      </w:r>
      <w:r w:rsidR="00C07F8E" w:rsidRPr="00B75A46">
        <w:rPr>
          <w:rFonts w:eastAsia="ＭＳ 明朝"/>
          <w:noProof w:val="0"/>
          <w:kern w:val="2"/>
          <w:sz w:val="22"/>
          <w:szCs w:val="22"/>
          <w:lang w:eastAsia="ja-JP"/>
        </w:rPr>
        <w:t>.</w:t>
      </w:r>
      <w:r w:rsidR="00187C76" w:rsidRPr="00B75A46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</w:t>
      </w:r>
      <w:r w:rsidR="001E6E55" w:rsidRPr="00B75A46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Observations and proposals </w:t>
      </w:r>
      <w:r w:rsidR="00187C76" w:rsidRPr="00B75A46">
        <w:rPr>
          <w:rFonts w:eastAsia="ＭＳ 明朝"/>
          <w:noProof w:val="0"/>
          <w:kern w:val="2"/>
          <w:sz w:val="22"/>
          <w:szCs w:val="22"/>
          <w:lang w:eastAsia="ja-JP"/>
        </w:rPr>
        <w:t>were reached as follows.</w:t>
      </w:r>
    </w:p>
    <w:p w14:paraId="53C2019F" w14:textId="77777777" w:rsidR="00AD6F11" w:rsidRPr="00B75A46" w:rsidRDefault="00AD6F11" w:rsidP="00AD6F11">
      <w:pPr>
        <w:spacing w:before="120" w:after="12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B75A46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Observation </w:t>
      </w:r>
      <w:r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1</w:t>
      </w:r>
      <w:r w:rsidRPr="00B75A46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: </w:t>
      </w:r>
      <w:r w:rsidRPr="00B75A46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RE mapping that exploits frequency hopping gain should be supported for DFT-s-OFDM with intra-slot frequency hopping.</w:t>
      </w:r>
    </w:p>
    <w:p w14:paraId="3528CE4B" w14:textId="77777777" w:rsidR="00AD6F11" w:rsidRDefault="00AD6F11" w:rsidP="00AD6F11">
      <w:pPr>
        <w:spacing w:after="60"/>
        <w:jc w:val="both"/>
        <w:rPr>
          <w:rFonts w:eastAsiaTheme="minorEastAsia"/>
          <w:b/>
          <w:sz w:val="22"/>
          <w:lang w:eastAsia="ja-JP"/>
        </w:rPr>
      </w:pPr>
      <w:r w:rsidRPr="00B75A46">
        <w:rPr>
          <w:rFonts w:eastAsiaTheme="minorEastAsia" w:hint="eastAsia"/>
          <w:b/>
          <w:sz w:val="22"/>
          <w:lang w:eastAsia="ja-JP"/>
        </w:rPr>
        <w:t>Observation</w:t>
      </w:r>
      <w:r w:rsidRPr="00B75A46">
        <w:rPr>
          <w:rFonts w:eastAsiaTheme="minorEastAsia"/>
          <w:b/>
          <w:sz w:val="22"/>
          <w:lang w:eastAsia="ja-JP"/>
        </w:rPr>
        <w:t xml:space="preserve"> </w:t>
      </w:r>
      <w:r>
        <w:rPr>
          <w:rFonts w:eastAsiaTheme="minorEastAsia"/>
          <w:b/>
          <w:sz w:val="22"/>
          <w:lang w:eastAsia="ja-JP"/>
        </w:rPr>
        <w:t>2</w:t>
      </w:r>
      <w:r w:rsidRPr="00B75A46">
        <w:rPr>
          <w:rFonts w:eastAsiaTheme="minorEastAsia" w:hint="eastAsia"/>
          <w:b/>
          <w:sz w:val="22"/>
          <w:lang w:eastAsia="ja-JP"/>
        </w:rPr>
        <w:t xml:space="preserve">: For DFT-s-OFDM with frequency hopping, performance for frequency first mapping (as in option 1) is degraded compared to </w:t>
      </w:r>
      <w:r w:rsidRPr="00B75A46">
        <w:rPr>
          <w:rFonts w:eastAsiaTheme="minorEastAsia"/>
          <w:b/>
          <w:sz w:val="22"/>
          <w:lang w:eastAsia="ja-JP"/>
        </w:rPr>
        <w:t>option</w:t>
      </w:r>
      <w:r>
        <w:rPr>
          <w:rFonts w:eastAsiaTheme="minorEastAsia"/>
          <w:b/>
          <w:sz w:val="22"/>
          <w:lang w:eastAsia="ja-JP"/>
        </w:rPr>
        <w:t xml:space="preserve"> 3</w:t>
      </w:r>
      <w:r w:rsidRPr="00B75A46">
        <w:rPr>
          <w:rFonts w:eastAsiaTheme="minorEastAsia" w:hint="eastAsia"/>
          <w:b/>
          <w:sz w:val="22"/>
          <w:lang w:eastAsia="ja-JP"/>
        </w:rPr>
        <w:t xml:space="preserve"> with freqency hopping gain. </w:t>
      </w:r>
    </w:p>
    <w:p w14:paraId="13B0C9CF" w14:textId="712E5A44" w:rsidR="00AD6F11" w:rsidRDefault="00AD6F11" w:rsidP="00AD6F11">
      <w:pPr>
        <w:spacing w:after="6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B75A46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Proposal 1: </w:t>
      </w:r>
      <w:r>
        <w:rPr>
          <w:rFonts w:eastAsia="ＭＳ 明朝"/>
          <w:b/>
          <w:noProof w:val="0"/>
          <w:kern w:val="2"/>
          <w:sz w:val="22"/>
          <w:szCs w:val="22"/>
          <w:lang w:eastAsia="ja-JP"/>
        </w:rPr>
        <w:t>O</w:t>
      </w:r>
      <w:r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ption</w:t>
      </w:r>
      <w:r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 </w:t>
      </w:r>
      <w:r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3</w:t>
      </w:r>
      <w:r w:rsidRPr="00B75A46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</w:t>
      </w:r>
      <w:r w:rsidR="00C5127C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is</w:t>
      </w:r>
      <w:r w:rsidRPr="00B75A46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supported for RE mapping for DFT-s-OFDM with intra-slot </w:t>
      </w:r>
      <w:r w:rsidRPr="00B75A46">
        <w:rPr>
          <w:rFonts w:eastAsia="ＭＳ 明朝"/>
          <w:b/>
          <w:noProof w:val="0"/>
          <w:kern w:val="2"/>
          <w:sz w:val="22"/>
          <w:szCs w:val="22"/>
          <w:lang w:eastAsia="ja-JP"/>
        </w:rPr>
        <w:t>frequency hopping.</w:t>
      </w:r>
    </w:p>
    <w:p w14:paraId="5FB753BB" w14:textId="49752887" w:rsidR="00C5127C" w:rsidRPr="006E1152" w:rsidRDefault="00C5127C" w:rsidP="006E1152">
      <w:pPr>
        <w:pStyle w:val="af9"/>
        <w:numPr>
          <w:ilvl w:val="0"/>
          <w:numId w:val="44"/>
        </w:numPr>
        <w:spacing w:after="60"/>
        <w:ind w:firstLineChars="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896665"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  <w:t>Option 3: Subcarriers in 1st hop, then subcarriers in 2nd hop, repeat the mapping by starting from the subsequent OFDM symbol in the 1st hop.</w:t>
      </w:r>
    </w:p>
    <w:p w14:paraId="2BC6BF99" w14:textId="05A5FF89" w:rsidR="00AD6F11" w:rsidRDefault="00AD6F11" w:rsidP="00AD6F11">
      <w:pPr>
        <w:spacing w:after="60"/>
        <w:jc w:val="both"/>
        <w:rPr>
          <w:rFonts w:eastAsiaTheme="minorEastAsia"/>
          <w:b/>
          <w:sz w:val="22"/>
          <w:lang w:eastAsia="ja-JP"/>
        </w:rPr>
      </w:pPr>
      <w:r w:rsidRPr="00B75A46">
        <w:rPr>
          <w:rFonts w:eastAsiaTheme="minorEastAsia" w:hint="eastAsia"/>
          <w:b/>
          <w:sz w:val="22"/>
          <w:lang w:eastAsia="ja-JP"/>
        </w:rPr>
        <w:t>Observation</w:t>
      </w:r>
      <w:r w:rsidRPr="00B75A46">
        <w:rPr>
          <w:rFonts w:eastAsiaTheme="minorEastAsia"/>
          <w:b/>
          <w:sz w:val="22"/>
          <w:lang w:eastAsia="ja-JP"/>
        </w:rPr>
        <w:t xml:space="preserve"> </w:t>
      </w:r>
      <w:r>
        <w:rPr>
          <w:rFonts w:eastAsiaTheme="minorEastAsia"/>
          <w:b/>
          <w:sz w:val="22"/>
          <w:lang w:eastAsia="ja-JP"/>
        </w:rPr>
        <w:t>3</w:t>
      </w:r>
      <w:r w:rsidRPr="00B75A46">
        <w:rPr>
          <w:rFonts w:eastAsiaTheme="minorEastAsia" w:hint="eastAsia"/>
          <w:b/>
          <w:sz w:val="22"/>
          <w:lang w:eastAsia="ja-JP"/>
        </w:rPr>
        <w:t>: For DFT-s-OFDM with frequency hopping,</w:t>
      </w:r>
      <w:r>
        <w:rPr>
          <w:rFonts w:eastAsiaTheme="minorEastAsia"/>
          <w:b/>
          <w:sz w:val="22"/>
          <w:lang w:eastAsia="ja-JP"/>
        </w:rPr>
        <w:t xml:space="preserve"> option 3+ modified from option 3 achieve frequency hopping gain and achieve the same or better performance in the case of </w:t>
      </w:r>
      <w:r w:rsidR="00D51CAB" w:rsidRPr="00D51CAB">
        <w:rPr>
          <w:rFonts w:eastAsiaTheme="minorEastAsia"/>
          <w:b/>
          <w:sz w:val="22"/>
          <w:lang w:eastAsia="ja-JP"/>
        </w:rPr>
        <w:t>asymmetry SS-length</w:t>
      </w:r>
      <w:r>
        <w:rPr>
          <w:rFonts w:eastAsiaTheme="minorEastAsia"/>
          <w:b/>
          <w:sz w:val="22"/>
          <w:lang w:eastAsia="ja-JP"/>
        </w:rPr>
        <w:t>.</w:t>
      </w:r>
    </w:p>
    <w:p w14:paraId="1CD26DAA" w14:textId="098D82F2" w:rsidR="00860DA1" w:rsidRDefault="00860DA1" w:rsidP="00860DA1">
      <w:pPr>
        <w:spacing w:after="6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B75A46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Proposal </w:t>
      </w:r>
      <w:r>
        <w:rPr>
          <w:rFonts w:eastAsia="ＭＳ 明朝"/>
          <w:b/>
          <w:noProof w:val="0"/>
          <w:kern w:val="2"/>
          <w:sz w:val="22"/>
          <w:szCs w:val="22"/>
          <w:lang w:eastAsia="ja-JP"/>
        </w:rPr>
        <w:t>2</w:t>
      </w:r>
      <w:r w:rsidRPr="00B75A46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: </w:t>
      </w:r>
      <w:r>
        <w:rPr>
          <w:rFonts w:eastAsia="ＭＳ 明朝"/>
          <w:b/>
          <w:noProof w:val="0"/>
          <w:kern w:val="2"/>
          <w:sz w:val="22"/>
          <w:szCs w:val="22"/>
          <w:lang w:eastAsia="ja-JP"/>
        </w:rPr>
        <w:t>O</w:t>
      </w:r>
      <w:r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ption</w:t>
      </w:r>
      <w:r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 </w:t>
      </w:r>
      <w:r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3</w:t>
      </w:r>
      <w:r>
        <w:rPr>
          <w:rFonts w:eastAsia="ＭＳ 明朝"/>
          <w:b/>
          <w:noProof w:val="0"/>
          <w:kern w:val="2"/>
          <w:sz w:val="22"/>
          <w:szCs w:val="22"/>
          <w:lang w:eastAsia="ja-JP"/>
        </w:rPr>
        <w:t>+</w:t>
      </w:r>
      <w:r w:rsidRPr="00B75A46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</w:t>
      </w:r>
      <w:r w:rsidR="00C5127C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is</w:t>
      </w:r>
      <w:r w:rsidRPr="00B75A46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supported for RE mapping for DFT-s-OFDM with intra-slot </w:t>
      </w:r>
      <w:r w:rsidRPr="00B75A46">
        <w:rPr>
          <w:rFonts w:eastAsia="ＭＳ 明朝"/>
          <w:b/>
          <w:noProof w:val="0"/>
          <w:kern w:val="2"/>
          <w:sz w:val="22"/>
          <w:szCs w:val="22"/>
          <w:lang w:eastAsia="ja-JP"/>
        </w:rPr>
        <w:t>frequency hopping</w:t>
      </w:r>
      <w:r>
        <w:rPr>
          <w:rFonts w:eastAsia="ＭＳ 明朝"/>
          <w:b/>
          <w:noProof w:val="0"/>
          <w:kern w:val="2"/>
          <w:sz w:val="22"/>
          <w:szCs w:val="22"/>
          <w:lang w:eastAsia="ja-JP"/>
        </w:rPr>
        <w:t>, if concerned about the case of asymmetry SS-length</w:t>
      </w:r>
      <w:r w:rsidRPr="00B75A46">
        <w:rPr>
          <w:rFonts w:eastAsia="ＭＳ 明朝"/>
          <w:b/>
          <w:noProof w:val="0"/>
          <w:kern w:val="2"/>
          <w:sz w:val="22"/>
          <w:szCs w:val="22"/>
          <w:lang w:eastAsia="ja-JP"/>
        </w:rPr>
        <w:t>.</w:t>
      </w:r>
    </w:p>
    <w:p w14:paraId="7411DFF1" w14:textId="77777777" w:rsidR="00C5127C" w:rsidRPr="00860DA1" w:rsidRDefault="00C5127C" w:rsidP="00C5127C">
      <w:pPr>
        <w:pStyle w:val="af9"/>
        <w:numPr>
          <w:ilvl w:val="0"/>
          <w:numId w:val="44"/>
        </w:numPr>
        <w:spacing w:after="60"/>
        <w:ind w:firstLineChars="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896665"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  <w:t>Option 3</w:t>
      </w:r>
      <w:r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  <w:t>+</w:t>
      </w:r>
      <w:r w:rsidRPr="00896665"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  <w:t>: Subcarriers in 1st hop, then subcarriers in 2nd hop,</w:t>
      </w:r>
      <w:r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  <w:t xml:space="preserve"> </w:t>
      </w:r>
      <w:r w:rsidRPr="00896665"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  <w:t>repeat the mapping by starting from the subsequent OFDM symbol in the 1st hop</w:t>
      </w:r>
      <w:r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  <w:t>, where the number of subcarriers mapped once depends on each SS-length</w:t>
      </w:r>
      <w:r w:rsidRPr="00896665"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  <w:t>.</w:t>
      </w:r>
    </w:p>
    <w:p w14:paraId="73DCCCF9" w14:textId="2394516C" w:rsidR="007B6F41" w:rsidRPr="00B75A46" w:rsidRDefault="007B6F41" w:rsidP="007B6F41">
      <w:pPr>
        <w:spacing w:before="120" w:after="12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B75A46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Observation </w:t>
      </w:r>
      <w:r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4</w:t>
      </w:r>
      <w:r w:rsidRPr="00B75A46">
        <w:rPr>
          <w:rFonts w:eastAsia="ＭＳ 明朝"/>
          <w:b/>
          <w:noProof w:val="0"/>
          <w:kern w:val="2"/>
          <w:sz w:val="22"/>
          <w:szCs w:val="22"/>
          <w:lang w:eastAsia="ja-JP"/>
        </w:rPr>
        <w:t>:</w:t>
      </w:r>
      <w:r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 </w:t>
      </w:r>
      <w:r w:rsidR="00F20D7B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NR </w:t>
      </w:r>
      <w:r w:rsidR="00F20D7B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considers flexible </w:t>
      </w:r>
      <w:r w:rsidR="00F20D7B">
        <w:rPr>
          <w:rFonts w:eastAsia="ＭＳ 明朝"/>
          <w:b/>
          <w:noProof w:val="0"/>
          <w:kern w:val="2"/>
          <w:sz w:val="22"/>
          <w:szCs w:val="22"/>
          <w:lang w:eastAsia="ja-JP"/>
        </w:rPr>
        <w:t>CW</w:t>
      </w:r>
      <w:r w:rsidR="00F20D7B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-to-</w:t>
      </w:r>
      <w:r w:rsidR="00F20D7B">
        <w:rPr>
          <w:rFonts w:eastAsia="ＭＳ 明朝"/>
          <w:b/>
          <w:noProof w:val="0"/>
          <w:kern w:val="2"/>
          <w:sz w:val="22"/>
          <w:szCs w:val="22"/>
          <w:lang w:eastAsia="ja-JP"/>
        </w:rPr>
        <w:t>layer correspondence</w:t>
      </w:r>
      <w:r w:rsidR="00F20D7B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(FFS: detailed solutions)</w:t>
      </w:r>
      <w:r w:rsidR="00F20D7B">
        <w:rPr>
          <w:rFonts w:eastAsia="ＭＳ 明朝"/>
          <w:b/>
          <w:noProof w:val="0"/>
          <w:kern w:val="2"/>
          <w:sz w:val="22"/>
          <w:szCs w:val="22"/>
          <w:lang w:eastAsia="ja-JP"/>
        </w:rPr>
        <w:t>.</w:t>
      </w:r>
    </w:p>
    <w:p w14:paraId="08E2DAF1" w14:textId="5786A470" w:rsidR="00F20D7B" w:rsidRDefault="00F20D7B">
      <w:pPr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>
        <w:rPr>
          <w:rFonts w:eastAsia="ＭＳ 明朝"/>
          <w:b/>
          <w:noProof w:val="0"/>
          <w:kern w:val="2"/>
          <w:sz w:val="22"/>
          <w:szCs w:val="22"/>
          <w:lang w:eastAsia="ja-JP"/>
        </w:rPr>
        <w:br w:type="page"/>
      </w:r>
    </w:p>
    <w:p w14:paraId="5FC6ECD0" w14:textId="77777777" w:rsidR="0041628A" w:rsidRPr="00B75A46" w:rsidRDefault="0041628A" w:rsidP="00C44F8A">
      <w:pPr>
        <w:pStyle w:val="1"/>
        <w:numPr>
          <w:ilvl w:val="0"/>
          <w:numId w:val="0"/>
        </w:numPr>
        <w:spacing w:after="120"/>
        <w:rPr>
          <w:b/>
          <w:sz w:val="24"/>
          <w:szCs w:val="22"/>
        </w:rPr>
      </w:pPr>
      <w:r w:rsidRPr="00B75A46">
        <w:rPr>
          <w:b/>
          <w:sz w:val="24"/>
          <w:szCs w:val="22"/>
        </w:rPr>
        <w:lastRenderedPageBreak/>
        <w:t>References</w:t>
      </w:r>
    </w:p>
    <w:p w14:paraId="5C1011E1" w14:textId="512F6F78" w:rsidR="00824015" w:rsidRPr="00AD221D" w:rsidRDefault="00F47D2C" w:rsidP="00AD221D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szCs w:val="22"/>
        </w:rPr>
      </w:pPr>
      <w:r w:rsidRPr="00B75A46">
        <w:rPr>
          <w:rFonts w:eastAsiaTheme="minorEastAsia"/>
          <w:noProof w:val="0"/>
          <w:sz w:val="22"/>
          <w:szCs w:val="22"/>
          <w:lang w:eastAsia="ja-JP"/>
        </w:rPr>
        <w:t xml:space="preserve">3GPP, </w:t>
      </w:r>
      <w:r w:rsidR="00BE47DB" w:rsidRPr="00B75A46">
        <w:rPr>
          <w:rFonts w:eastAsiaTheme="minorEastAsia"/>
          <w:noProof w:val="0"/>
          <w:sz w:val="22"/>
          <w:szCs w:val="22"/>
          <w:lang w:eastAsia="ja-JP"/>
        </w:rPr>
        <w:t>“</w:t>
      </w:r>
      <w:r w:rsidR="00AD221D" w:rsidRPr="00AD221D">
        <w:rPr>
          <w:rFonts w:eastAsiaTheme="minorEastAsia"/>
          <w:noProof w:val="0"/>
          <w:sz w:val="22"/>
          <w:szCs w:val="22"/>
          <w:lang w:eastAsia="ja-JP"/>
        </w:rPr>
        <w:t>Draft_Minutes_report_RAN1#AH_NR3_v010</w:t>
      </w:r>
      <w:r w:rsidR="00BE47DB" w:rsidRPr="00B75A46">
        <w:rPr>
          <w:rFonts w:eastAsiaTheme="minorEastAsia"/>
          <w:noProof w:val="0"/>
          <w:sz w:val="22"/>
          <w:szCs w:val="22"/>
          <w:lang w:eastAsia="ja-JP"/>
        </w:rPr>
        <w:t xml:space="preserve">,” </w:t>
      </w:r>
      <w:r w:rsidR="006B395F">
        <w:rPr>
          <w:rFonts w:eastAsiaTheme="minorEastAsia"/>
          <w:noProof w:val="0"/>
          <w:sz w:val="22"/>
          <w:szCs w:val="22"/>
          <w:lang w:eastAsia="ja-JP"/>
        </w:rPr>
        <w:t>Sept</w:t>
      </w:r>
      <w:r w:rsidR="00BF1E75" w:rsidRPr="00B75A46">
        <w:rPr>
          <w:rFonts w:eastAsiaTheme="minorEastAsia"/>
          <w:noProof w:val="0"/>
          <w:sz w:val="22"/>
          <w:szCs w:val="22"/>
          <w:lang w:eastAsia="ja-JP"/>
        </w:rPr>
        <w:t>.</w:t>
      </w:r>
      <w:r w:rsidR="00BE47DB" w:rsidRPr="00B75A46">
        <w:rPr>
          <w:rFonts w:eastAsiaTheme="minorEastAsia"/>
          <w:noProof w:val="0"/>
          <w:sz w:val="22"/>
          <w:szCs w:val="22"/>
          <w:lang w:eastAsia="ja-JP"/>
        </w:rPr>
        <w:t xml:space="preserve"> 201</w:t>
      </w:r>
      <w:r w:rsidR="001761FA" w:rsidRPr="00B75A46">
        <w:rPr>
          <w:rFonts w:eastAsiaTheme="minorEastAsia"/>
          <w:noProof w:val="0"/>
          <w:sz w:val="22"/>
          <w:szCs w:val="22"/>
          <w:lang w:eastAsia="ja-JP"/>
        </w:rPr>
        <w:t>7</w:t>
      </w:r>
      <w:r w:rsidR="00BE47DB" w:rsidRPr="00B75A46">
        <w:rPr>
          <w:rFonts w:eastAsiaTheme="minorEastAsia"/>
          <w:noProof w:val="0"/>
          <w:sz w:val="22"/>
          <w:szCs w:val="22"/>
          <w:lang w:eastAsia="ja-JP"/>
        </w:rPr>
        <w:t>.</w:t>
      </w:r>
    </w:p>
    <w:p w14:paraId="2C6CB806" w14:textId="0B5ABDDD" w:rsidR="00AD221D" w:rsidRPr="006B395F" w:rsidRDefault="00AD221D" w:rsidP="006B395F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szCs w:val="22"/>
        </w:rPr>
      </w:pPr>
      <w:r w:rsidRPr="00B75A46">
        <w:rPr>
          <w:rFonts w:eastAsiaTheme="minorEastAsia" w:hint="eastAsia"/>
          <w:noProof w:val="0"/>
          <w:sz w:val="22"/>
          <w:szCs w:val="22"/>
          <w:lang w:eastAsia="ja-JP"/>
        </w:rPr>
        <w:t xml:space="preserve">3GPP, </w:t>
      </w:r>
      <w:r w:rsidRPr="00B75A46">
        <w:rPr>
          <w:rFonts w:eastAsiaTheme="minorEastAsia"/>
          <w:noProof w:val="0"/>
          <w:sz w:val="22"/>
          <w:szCs w:val="22"/>
          <w:lang w:eastAsia="ja-JP"/>
        </w:rPr>
        <w:t>R1-1715161</w:t>
      </w:r>
      <w:r w:rsidRPr="00B75A46">
        <w:rPr>
          <w:rFonts w:eastAsiaTheme="minorEastAsia" w:hint="eastAsia"/>
          <w:noProof w:val="0"/>
          <w:sz w:val="22"/>
          <w:szCs w:val="22"/>
          <w:lang w:eastAsia="ja-JP"/>
        </w:rPr>
        <w:t xml:space="preserve">, </w:t>
      </w:r>
      <w:r w:rsidRPr="00B75A46">
        <w:rPr>
          <w:rFonts w:eastAsiaTheme="minorEastAsia"/>
          <w:noProof w:val="0"/>
          <w:sz w:val="22"/>
          <w:szCs w:val="22"/>
          <w:lang w:eastAsia="ja-JP"/>
        </w:rPr>
        <w:t>“WF on RE mapping for DFT-s-OFDM</w:t>
      </w:r>
      <w:r w:rsidRPr="00B75A46">
        <w:rPr>
          <w:rFonts w:eastAsiaTheme="minorEastAsia" w:hint="eastAsia"/>
          <w:noProof w:val="0"/>
          <w:sz w:val="22"/>
          <w:szCs w:val="22"/>
          <w:lang w:eastAsia="ja-JP"/>
        </w:rPr>
        <w:t>,</w:t>
      </w:r>
      <w:r w:rsidRPr="00B75A46">
        <w:rPr>
          <w:rFonts w:eastAsiaTheme="minorEastAsia"/>
          <w:noProof w:val="0"/>
          <w:sz w:val="22"/>
          <w:szCs w:val="22"/>
          <w:lang w:eastAsia="ja-JP"/>
        </w:rPr>
        <w:t>” NTT DOCOMO, Huawei, HiSilicon, Intel, Mediatek, Qualcomm</w:t>
      </w:r>
      <w:r w:rsidRPr="00B75A46">
        <w:rPr>
          <w:rFonts w:eastAsiaTheme="minorEastAsia" w:hint="eastAsia"/>
          <w:noProof w:val="0"/>
          <w:sz w:val="22"/>
          <w:szCs w:val="22"/>
          <w:lang w:eastAsia="ja-JP"/>
        </w:rPr>
        <w:t>, Aug. 2017.</w:t>
      </w:r>
    </w:p>
    <w:p w14:paraId="55965B41" w14:textId="68CB0159" w:rsidR="00380890" w:rsidRPr="00B75A46" w:rsidRDefault="00380890" w:rsidP="000A35EA">
      <w:pPr>
        <w:pStyle w:val="1"/>
        <w:numPr>
          <w:ilvl w:val="0"/>
          <w:numId w:val="0"/>
        </w:numPr>
        <w:spacing w:after="120"/>
        <w:rPr>
          <w:b/>
          <w:sz w:val="24"/>
          <w:szCs w:val="22"/>
        </w:rPr>
      </w:pPr>
      <w:r w:rsidRPr="00B75A46">
        <w:rPr>
          <w:rFonts w:hint="eastAsia"/>
          <w:b/>
          <w:sz w:val="24"/>
          <w:szCs w:val="22"/>
        </w:rPr>
        <w:t>Appendix</w:t>
      </w:r>
    </w:p>
    <w:p w14:paraId="0437B943" w14:textId="4EFFB482" w:rsidR="00380890" w:rsidRPr="00B75A46" w:rsidRDefault="00380890" w:rsidP="00380890">
      <w:pPr>
        <w:widowControl w:val="0"/>
        <w:spacing w:after="60"/>
        <w:jc w:val="center"/>
        <w:rPr>
          <w:rFonts w:eastAsia="ＭＳ 明朝"/>
          <w:noProof w:val="0"/>
          <w:sz w:val="22"/>
          <w:szCs w:val="22"/>
          <w:lang w:eastAsia="ja-JP"/>
        </w:rPr>
      </w:pPr>
      <w:r w:rsidRPr="00B75A46">
        <w:rPr>
          <w:rFonts w:eastAsia="ＭＳ 明朝" w:hint="eastAsia"/>
          <w:noProof w:val="0"/>
          <w:sz w:val="22"/>
          <w:szCs w:val="22"/>
          <w:lang w:eastAsia="ja-JP"/>
        </w:rPr>
        <w:t>Table A: Link simulation parameters</w:t>
      </w:r>
    </w:p>
    <w:p w14:paraId="42BCBEC3" w14:textId="29C4A94B" w:rsidR="00380890" w:rsidRPr="00B75A46" w:rsidRDefault="0073597D" w:rsidP="00380890">
      <w:pPr>
        <w:widowControl w:val="0"/>
        <w:spacing w:after="60"/>
        <w:jc w:val="center"/>
        <w:rPr>
          <w:rFonts w:eastAsia="ＭＳ 明朝"/>
          <w:noProof w:val="0"/>
          <w:sz w:val="22"/>
          <w:szCs w:val="22"/>
          <w:lang w:eastAsia="ja-JP"/>
        </w:rPr>
      </w:pPr>
      <w:r w:rsidRPr="00B75A46">
        <w:rPr>
          <w:lang w:eastAsia="ja-JP"/>
        </w:rPr>
        <w:drawing>
          <wp:inline distT="0" distB="0" distL="0" distR="0" wp14:anchorId="04290EB0" wp14:editId="3B0B9DF5">
            <wp:extent cx="3735720" cy="1925640"/>
            <wp:effectExtent l="0" t="0" r="0" b="0"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5720" cy="192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80890" w:rsidRPr="00B75A46">
      <w:footerReference w:type="default" r:id="rId29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281CBC" w14:textId="77777777" w:rsidR="00226972" w:rsidRDefault="00226972">
      <w:r>
        <w:separator/>
      </w:r>
    </w:p>
  </w:endnote>
  <w:endnote w:type="continuationSeparator" w:id="0">
    <w:p w14:paraId="6B9C5CB7" w14:textId="77777777" w:rsidR="00226972" w:rsidRDefault="00226972">
      <w:r>
        <w:continuationSeparator/>
      </w:r>
    </w:p>
  </w:endnote>
  <w:endnote w:type="continuationNotice" w:id="1">
    <w:p w14:paraId="077806D0" w14:textId="77777777" w:rsidR="00226972" w:rsidRDefault="002269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altName w:val="Malgun Gothic Semilight"/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D3B3E1" w14:textId="113EB340" w:rsidR="004F31F8" w:rsidRDefault="004F31F8">
    <w:pPr>
      <w:pStyle w:val="ad"/>
      <w:jc w:val="center"/>
    </w:pPr>
    <w:r>
      <w:rPr>
        <w:rStyle w:val="af0"/>
        <w:rFonts w:hint="eastAsia"/>
      </w:rPr>
      <w:t xml:space="preserve">-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F20D7B">
      <w:rPr>
        <w:rStyle w:val="af0"/>
        <w:noProof/>
      </w:rPr>
      <w:t>2</w:t>
    </w:r>
    <w:r>
      <w:rPr>
        <w:rStyle w:val="af0"/>
      </w:rPr>
      <w:fldChar w:fldCharType="end"/>
    </w:r>
    <w:r>
      <w:rPr>
        <w:rStyle w:val="af0"/>
        <w:rFonts w:hint="eastAsia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F20D7B">
      <w:rPr>
        <w:rStyle w:val="af0"/>
        <w:noProof/>
      </w:rPr>
      <w:t>6</w:t>
    </w:r>
    <w:r>
      <w:rPr>
        <w:rStyle w:val="af0"/>
      </w:rPr>
      <w:fldChar w:fldCharType="end"/>
    </w:r>
    <w:r>
      <w:rPr>
        <w:rStyle w:val="af0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E08571" w14:textId="77777777" w:rsidR="00226972" w:rsidRDefault="00226972">
      <w:r>
        <w:separator/>
      </w:r>
    </w:p>
  </w:footnote>
  <w:footnote w:type="continuationSeparator" w:id="0">
    <w:p w14:paraId="360CFBD9" w14:textId="77777777" w:rsidR="00226972" w:rsidRDefault="00226972">
      <w:r>
        <w:continuationSeparator/>
      </w:r>
    </w:p>
  </w:footnote>
  <w:footnote w:type="continuationNotice" w:id="1">
    <w:p w14:paraId="01CAE903" w14:textId="77777777" w:rsidR="00226972" w:rsidRDefault="0022697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6D32FF"/>
    <w:multiLevelType w:val="hybridMultilevel"/>
    <w:tmpl w:val="2CB22452"/>
    <w:lvl w:ilvl="0" w:tplc="CE1EF0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E8DBB8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567C9C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2A74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AC5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EC3B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2457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886B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C27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E97654"/>
    <w:multiLevelType w:val="hybridMultilevel"/>
    <w:tmpl w:val="8BCC8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1806C8"/>
    <w:multiLevelType w:val="hybridMultilevel"/>
    <w:tmpl w:val="2B42E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C10993"/>
    <w:multiLevelType w:val="hybridMultilevel"/>
    <w:tmpl w:val="042A18A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1E70FBE"/>
    <w:multiLevelType w:val="hybridMultilevel"/>
    <w:tmpl w:val="1FE610D8"/>
    <w:lvl w:ilvl="0" w:tplc="B54CC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7216C0">
      <w:start w:val="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E83E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F4FD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74A7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56B6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42F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70C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724F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8911C58"/>
    <w:multiLevelType w:val="hybridMultilevel"/>
    <w:tmpl w:val="3D0A2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A444AA9"/>
    <w:multiLevelType w:val="hybridMultilevel"/>
    <w:tmpl w:val="C010C41A"/>
    <w:lvl w:ilvl="0" w:tplc="61DEED3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C98290F"/>
    <w:multiLevelType w:val="hybridMultilevel"/>
    <w:tmpl w:val="B0FE821E"/>
    <w:lvl w:ilvl="0" w:tplc="29AE72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449486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080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03F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F84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347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92D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A1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04F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CD010B8"/>
    <w:multiLevelType w:val="hybridMultilevel"/>
    <w:tmpl w:val="52367B46"/>
    <w:lvl w:ilvl="0" w:tplc="CEEE25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486008">
      <w:start w:val="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1E8F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C2FA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EDA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E0DC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C0FF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1A48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2C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2A54F5D"/>
    <w:multiLevelType w:val="hybridMultilevel"/>
    <w:tmpl w:val="EF4CB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127A98"/>
    <w:multiLevelType w:val="hybridMultilevel"/>
    <w:tmpl w:val="741CD4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673C7E"/>
    <w:multiLevelType w:val="hybridMultilevel"/>
    <w:tmpl w:val="D87EFA3C"/>
    <w:lvl w:ilvl="0" w:tplc="8410F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2A8BDE2">
      <w:start w:val="27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88271F4">
      <w:start w:val="27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D5EF84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1B6C5D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742B93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130702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EC2819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42ED3A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2AE26CF4"/>
    <w:multiLevelType w:val="hybridMultilevel"/>
    <w:tmpl w:val="21EEEA56"/>
    <w:lvl w:ilvl="0" w:tplc="9E76B7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063262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4E97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3CA8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D6E7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ACB8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9CDC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08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689C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EF40C83"/>
    <w:multiLevelType w:val="hybridMultilevel"/>
    <w:tmpl w:val="39BC4C1A"/>
    <w:lvl w:ilvl="0" w:tplc="E96EBA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A0175E">
      <w:start w:val="170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3A50CA">
      <w:start w:val="170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A889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3064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722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CEC9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DAF6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6208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8" w15:restartNumberingAfterBreak="0">
    <w:nsid w:val="3A144FDA"/>
    <w:multiLevelType w:val="hybridMultilevel"/>
    <w:tmpl w:val="484E25B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76759D"/>
    <w:multiLevelType w:val="hybridMultilevel"/>
    <w:tmpl w:val="CFC2D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A3788A"/>
    <w:multiLevelType w:val="hybridMultilevel"/>
    <w:tmpl w:val="3C62C8F8"/>
    <w:lvl w:ilvl="0" w:tplc="67B283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23EF66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09A296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EC9C5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ACEC48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9C4DF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D2C9B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2E48B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4C8BCB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466B33D4"/>
    <w:multiLevelType w:val="hybridMultilevel"/>
    <w:tmpl w:val="01F43B5A"/>
    <w:lvl w:ilvl="0" w:tplc="55F293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9A0062">
      <w:start w:val="8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A4E74C">
      <w:start w:val="86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740">
      <w:start w:val="86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F246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E0A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BA20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0AA4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822E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77D48E6"/>
    <w:multiLevelType w:val="hybridMultilevel"/>
    <w:tmpl w:val="E3D050CA"/>
    <w:lvl w:ilvl="0" w:tplc="EAFA1D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80054C">
      <w:start w:val="11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D029E6">
      <w:start w:val="11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7089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6A3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D8C5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0BE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9492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1EFB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9C30344"/>
    <w:multiLevelType w:val="hybridMultilevel"/>
    <w:tmpl w:val="07E400D2"/>
    <w:lvl w:ilvl="0" w:tplc="E6D2B8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1051D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4424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4EDA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5E06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68FB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F0AC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4C7F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724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B3C1045"/>
    <w:multiLevelType w:val="hybridMultilevel"/>
    <w:tmpl w:val="13121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714431"/>
    <w:multiLevelType w:val="hybridMultilevel"/>
    <w:tmpl w:val="80A6E286"/>
    <w:lvl w:ilvl="0" w:tplc="AC82A0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747BC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94D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444F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A634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224F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CA30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847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86A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4CC4F15"/>
    <w:multiLevelType w:val="hybridMultilevel"/>
    <w:tmpl w:val="5DFE5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85039C0"/>
    <w:multiLevelType w:val="hybridMultilevel"/>
    <w:tmpl w:val="58AE7824"/>
    <w:lvl w:ilvl="0" w:tplc="5A6A1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F61580">
      <w:start w:val="56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90E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44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6671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63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E0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A7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DF13C2D"/>
    <w:multiLevelType w:val="hybridMultilevel"/>
    <w:tmpl w:val="7316A1D4"/>
    <w:lvl w:ilvl="0" w:tplc="C76C2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D634F0">
      <w:start w:val="18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6203C2">
      <w:start w:val="18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16CC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DCC7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C9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889E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E862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1" w15:restartNumberingAfterBreak="0">
    <w:nsid w:val="692B5FFC"/>
    <w:multiLevelType w:val="hybridMultilevel"/>
    <w:tmpl w:val="0F7A1780"/>
    <w:lvl w:ilvl="0" w:tplc="FA204A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64ADEA">
      <w:start w:val="10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FE60C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8E6D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6E28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D2BE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B8E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78FE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40AC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CCA4ACA"/>
    <w:multiLevelType w:val="hybridMultilevel"/>
    <w:tmpl w:val="BE8463DE"/>
    <w:lvl w:ilvl="0" w:tplc="998E84AC">
      <w:numFmt w:val="bullet"/>
      <w:lvlText w:val="–"/>
      <w:lvlJc w:val="left"/>
      <w:pPr>
        <w:ind w:left="1008" w:hanging="360"/>
      </w:pPr>
      <w:rPr>
        <w:rFonts w:ascii="SimSun" w:eastAsia="SimSun" w:hAnsi="SimSun" w:cs="Times New Roman" w:hint="eastAsia"/>
        <w:lang w:val="en-US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3" w15:restartNumberingAfterBreak="0">
    <w:nsid w:val="6D163021"/>
    <w:multiLevelType w:val="hybridMultilevel"/>
    <w:tmpl w:val="26B43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E04558"/>
    <w:multiLevelType w:val="hybridMultilevel"/>
    <w:tmpl w:val="15583AC6"/>
    <w:lvl w:ilvl="0" w:tplc="4B4E6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8F86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5C8DF6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2E6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C2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811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1C6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82C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9C8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00D6D7F"/>
    <w:multiLevelType w:val="hybridMultilevel"/>
    <w:tmpl w:val="C6E2445A"/>
    <w:lvl w:ilvl="0" w:tplc="94AE60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E4BF74">
      <w:start w:val="222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E2B5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5E1A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24BB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287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E0F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BA78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0AA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03157D4"/>
    <w:multiLevelType w:val="multilevel"/>
    <w:tmpl w:val="C65C6F16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2"/>
      <w:lvlText w:val="%1.%2."/>
      <w:lvlJc w:val="left"/>
      <w:pPr>
        <w:tabs>
          <w:tab w:val="num" w:pos="1287"/>
        </w:tabs>
        <w:ind w:left="1287" w:hanging="567"/>
      </w:pPr>
      <w:rPr>
        <w:rFonts w:hint="eastAsia"/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7" w15:restartNumberingAfterBreak="0">
    <w:nsid w:val="7115701A"/>
    <w:multiLevelType w:val="hybridMultilevel"/>
    <w:tmpl w:val="A6B88986"/>
    <w:lvl w:ilvl="0" w:tplc="71C64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4EED7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898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CA8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7A4B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06E4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B814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AC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B4A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2C71B4D"/>
    <w:multiLevelType w:val="hybridMultilevel"/>
    <w:tmpl w:val="02D297FA"/>
    <w:lvl w:ilvl="0" w:tplc="C5C81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F4E4">
      <w:start w:val="39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0ACD88">
      <w:start w:val="39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4A86C">
      <w:start w:val="39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EF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7E0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6E2C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102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F0A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66976D8"/>
    <w:multiLevelType w:val="hybridMultilevel"/>
    <w:tmpl w:val="FEC2E44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3E3C04"/>
    <w:multiLevelType w:val="hybridMultilevel"/>
    <w:tmpl w:val="C7DA95AA"/>
    <w:lvl w:ilvl="0" w:tplc="8C26F0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E8ABF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0821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92E8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FC7B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F6E7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525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3E10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8872EAF"/>
    <w:multiLevelType w:val="hybridMultilevel"/>
    <w:tmpl w:val="5E3A515C"/>
    <w:lvl w:ilvl="0" w:tplc="D0C238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9AD80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15AA8E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CE8BC2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95413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F2AEA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B84E6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F22A62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162F8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095F26"/>
    <w:multiLevelType w:val="hybridMultilevel"/>
    <w:tmpl w:val="02D2912E"/>
    <w:lvl w:ilvl="0" w:tplc="1220A9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D23C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B634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366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5848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A238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440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90A1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DCF3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30"/>
  </w:num>
  <w:num w:numId="3">
    <w:abstractNumId w:val="36"/>
  </w:num>
  <w:num w:numId="4">
    <w:abstractNumId w:val="17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2"/>
  </w:num>
  <w:num w:numId="7">
    <w:abstractNumId w:val="32"/>
  </w:num>
  <w:num w:numId="8">
    <w:abstractNumId w:val="7"/>
  </w:num>
  <w:num w:numId="9">
    <w:abstractNumId w:val="1"/>
  </w:num>
  <w:num w:numId="10">
    <w:abstractNumId w:val="36"/>
  </w:num>
  <w:num w:numId="11">
    <w:abstractNumId w:val="14"/>
  </w:num>
  <w:num w:numId="12">
    <w:abstractNumId w:val="36"/>
  </w:num>
  <w:num w:numId="13">
    <w:abstractNumId w:val="24"/>
  </w:num>
  <w:num w:numId="14">
    <w:abstractNumId w:val="21"/>
  </w:num>
  <w:num w:numId="15">
    <w:abstractNumId w:val="27"/>
  </w:num>
  <w:num w:numId="16">
    <w:abstractNumId w:val="28"/>
  </w:num>
  <w:num w:numId="17">
    <w:abstractNumId w:val="19"/>
  </w:num>
  <w:num w:numId="18">
    <w:abstractNumId w:val="34"/>
  </w:num>
  <w:num w:numId="19">
    <w:abstractNumId w:val="20"/>
  </w:num>
  <w:num w:numId="20">
    <w:abstractNumId w:val="9"/>
  </w:num>
  <w:num w:numId="21">
    <w:abstractNumId w:val="29"/>
  </w:num>
  <w:num w:numId="22">
    <w:abstractNumId w:val="35"/>
  </w:num>
  <w:num w:numId="23">
    <w:abstractNumId w:val="38"/>
  </w:num>
  <w:num w:numId="24">
    <w:abstractNumId w:val="10"/>
  </w:num>
  <w:num w:numId="25">
    <w:abstractNumId w:val="5"/>
  </w:num>
  <w:num w:numId="26">
    <w:abstractNumId w:val="6"/>
  </w:num>
  <w:num w:numId="27">
    <w:abstractNumId w:val="39"/>
  </w:num>
  <w:num w:numId="28">
    <w:abstractNumId w:val="16"/>
  </w:num>
  <w:num w:numId="29">
    <w:abstractNumId w:val="43"/>
  </w:num>
  <w:num w:numId="30">
    <w:abstractNumId w:val="37"/>
  </w:num>
  <w:num w:numId="31">
    <w:abstractNumId w:val="15"/>
  </w:num>
  <w:num w:numId="32">
    <w:abstractNumId w:val="25"/>
  </w:num>
  <w:num w:numId="33">
    <w:abstractNumId w:val="22"/>
  </w:num>
  <w:num w:numId="34">
    <w:abstractNumId w:val="2"/>
  </w:num>
  <w:num w:numId="35">
    <w:abstractNumId w:val="26"/>
  </w:num>
  <w:num w:numId="36">
    <w:abstractNumId w:val="3"/>
  </w:num>
  <w:num w:numId="37">
    <w:abstractNumId w:val="4"/>
  </w:num>
  <w:num w:numId="38">
    <w:abstractNumId w:val="18"/>
  </w:num>
  <w:num w:numId="39">
    <w:abstractNumId w:val="23"/>
  </w:num>
  <w:num w:numId="40">
    <w:abstractNumId w:val="31"/>
  </w:num>
  <w:num w:numId="41">
    <w:abstractNumId w:val="12"/>
  </w:num>
  <w:num w:numId="42">
    <w:abstractNumId w:val="36"/>
  </w:num>
  <w:num w:numId="43">
    <w:abstractNumId w:val="40"/>
  </w:num>
  <w:num w:numId="44">
    <w:abstractNumId w:val="33"/>
  </w:num>
  <w:num w:numId="45">
    <w:abstractNumId w:val="13"/>
  </w:num>
  <w:num w:numId="46">
    <w:abstractNumId w:val="41"/>
  </w:num>
  <w:num w:numId="47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bordersDoNotSurroundHeader/>
  <w:bordersDoNotSurroundFooter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ja-JP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A66"/>
    <w:rsid w:val="000003EB"/>
    <w:rsid w:val="00001127"/>
    <w:rsid w:val="00001163"/>
    <w:rsid w:val="00001B89"/>
    <w:rsid w:val="00001BEB"/>
    <w:rsid w:val="0000234B"/>
    <w:rsid w:val="000024DA"/>
    <w:rsid w:val="000067FD"/>
    <w:rsid w:val="00007326"/>
    <w:rsid w:val="00010B9D"/>
    <w:rsid w:val="0001140D"/>
    <w:rsid w:val="000123E2"/>
    <w:rsid w:val="00013823"/>
    <w:rsid w:val="0001566D"/>
    <w:rsid w:val="000162F9"/>
    <w:rsid w:val="00020B60"/>
    <w:rsid w:val="00021397"/>
    <w:rsid w:val="0002196B"/>
    <w:rsid w:val="000251DC"/>
    <w:rsid w:val="00025A9C"/>
    <w:rsid w:val="00025F25"/>
    <w:rsid w:val="00026CDA"/>
    <w:rsid w:val="00026EF5"/>
    <w:rsid w:val="00026F22"/>
    <w:rsid w:val="00027B6B"/>
    <w:rsid w:val="00027CEE"/>
    <w:rsid w:val="0003033A"/>
    <w:rsid w:val="000324BD"/>
    <w:rsid w:val="00033FC8"/>
    <w:rsid w:val="00035342"/>
    <w:rsid w:val="00035737"/>
    <w:rsid w:val="00036E30"/>
    <w:rsid w:val="000378DE"/>
    <w:rsid w:val="00037F46"/>
    <w:rsid w:val="00040074"/>
    <w:rsid w:val="00040855"/>
    <w:rsid w:val="000420AF"/>
    <w:rsid w:val="00043EAA"/>
    <w:rsid w:val="00043EE8"/>
    <w:rsid w:val="00044045"/>
    <w:rsid w:val="000447CB"/>
    <w:rsid w:val="0004609B"/>
    <w:rsid w:val="0004749C"/>
    <w:rsid w:val="000478F7"/>
    <w:rsid w:val="000507F7"/>
    <w:rsid w:val="00050901"/>
    <w:rsid w:val="00051251"/>
    <w:rsid w:val="00052B58"/>
    <w:rsid w:val="000536BA"/>
    <w:rsid w:val="0005398E"/>
    <w:rsid w:val="000558F5"/>
    <w:rsid w:val="000574D5"/>
    <w:rsid w:val="00057C73"/>
    <w:rsid w:val="00062E61"/>
    <w:rsid w:val="00062FD1"/>
    <w:rsid w:val="000630C5"/>
    <w:rsid w:val="0006526A"/>
    <w:rsid w:val="00066328"/>
    <w:rsid w:val="00066A3B"/>
    <w:rsid w:val="000706D3"/>
    <w:rsid w:val="000711C6"/>
    <w:rsid w:val="00071895"/>
    <w:rsid w:val="000718A4"/>
    <w:rsid w:val="00072296"/>
    <w:rsid w:val="00072ABF"/>
    <w:rsid w:val="00073351"/>
    <w:rsid w:val="000735BD"/>
    <w:rsid w:val="0007369E"/>
    <w:rsid w:val="00073ABC"/>
    <w:rsid w:val="00073ADF"/>
    <w:rsid w:val="00076246"/>
    <w:rsid w:val="00076D48"/>
    <w:rsid w:val="000834AC"/>
    <w:rsid w:val="00083F7A"/>
    <w:rsid w:val="00084444"/>
    <w:rsid w:val="00084B69"/>
    <w:rsid w:val="00085047"/>
    <w:rsid w:val="00085EBD"/>
    <w:rsid w:val="000902F6"/>
    <w:rsid w:val="00091E49"/>
    <w:rsid w:val="00097E8C"/>
    <w:rsid w:val="000A085E"/>
    <w:rsid w:val="000A0990"/>
    <w:rsid w:val="000A0C26"/>
    <w:rsid w:val="000A2728"/>
    <w:rsid w:val="000A2D2D"/>
    <w:rsid w:val="000A2FF0"/>
    <w:rsid w:val="000A35EA"/>
    <w:rsid w:val="000A3ED2"/>
    <w:rsid w:val="000A40BB"/>
    <w:rsid w:val="000A47E4"/>
    <w:rsid w:val="000A61D8"/>
    <w:rsid w:val="000A662D"/>
    <w:rsid w:val="000A6A36"/>
    <w:rsid w:val="000A780F"/>
    <w:rsid w:val="000A7B6E"/>
    <w:rsid w:val="000B077C"/>
    <w:rsid w:val="000B1134"/>
    <w:rsid w:val="000B3071"/>
    <w:rsid w:val="000B4D91"/>
    <w:rsid w:val="000B5874"/>
    <w:rsid w:val="000B5A3F"/>
    <w:rsid w:val="000B5A6C"/>
    <w:rsid w:val="000B6CCC"/>
    <w:rsid w:val="000B70F8"/>
    <w:rsid w:val="000C033E"/>
    <w:rsid w:val="000C03EE"/>
    <w:rsid w:val="000C0B0B"/>
    <w:rsid w:val="000C27F3"/>
    <w:rsid w:val="000C29F3"/>
    <w:rsid w:val="000C40D3"/>
    <w:rsid w:val="000C5F33"/>
    <w:rsid w:val="000C7F22"/>
    <w:rsid w:val="000D055C"/>
    <w:rsid w:val="000D061F"/>
    <w:rsid w:val="000D0C24"/>
    <w:rsid w:val="000D215E"/>
    <w:rsid w:val="000D4633"/>
    <w:rsid w:val="000D5BB1"/>
    <w:rsid w:val="000D7221"/>
    <w:rsid w:val="000E0039"/>
    <w:rsid w:val="000E0802"/>
    <w:rsid w:val="000E2561"/>
    <w:rsid w:val="000E26F3"/>
    <w:rsid w:val="000E46A5"/>
    <w:rsid w:val="000E4BC9"/>
    <w:rsid w:val="000E6E19"/>
    <w:rsid w:val="000E6FAD"/>
    <w:rsid w:val="000E7348"/>
    <w:rsid w:val="000F0312"/>
    <w:rsid w:val="000F0D88"/>
    <w:rsid w:val="000F16D1"/>
    <w:rsid w:val="000F1CB3"/>
    <w:rsid w:val="000F2B2E"/>
    <w:rsid w:val="000F4022"/>
    <w:rsid w:val="000F5CC7"/>
    <w:rsid w:val="000F5DB5"/>
    <w:rsid w:val="00100092"/>
    <w:rsid w:val="00100594"/>
    <w:rsid w:val="00100C6C"/>
    <w:rsid w:val="0010116C"/>
    <w:rsid w:val="00101748"/>
    <w:rsid w:val="001021EC"/>
    <w:rsid w:val="001048FC"/>
    <w:rsid w:val="00105819"/>
    <w:rsid w:val="00106365"/>
    <w:rsid w:val="00106D21"/>
    <w:rsid w:val="00106F6F"/>
    <w:rsid w:val="00107E7C"/>
    <w:rsid w:val="0011025E"/>
    <w:rsid w:val="00111BD7"/>
    <w:rsid w:val="001122B3"/>
    <w:rsid w:val="00113061"/>
    <w:rsid w:val="00114265"/>
    <w:rsid w:val="00115E0D"/>
    <w:rsid w:val="00116280"/>
    <w:rsid w:val="0011674E"/>
    <w:rsid w:val="001209B6"/>
    <w:rsid w:val="00120B42"/>
    <w:rsid w:val="0012249A"/>
    <w:rsid w:val="001237A1"/>
    <w:rsid w:val="001239A0"/>
    <w:rsid w:val="001239EE"/>
    <w:rsid w:val="00124DC1"/>
    <w:rsid w:val="00124E64"/>
    <w:rsid w:val="00124F78"/>
    <w:rsid w:val="00125F9B"/>
    <w:rsid w:val="00127F34"/>
    <w:rsid w:val="0013249C"/>
    <w:rsid w:val="0013317C"/>
    <w:rsid w:val="001348E0"/>
    <w:rsid w:val="001354FA"/>
    <w:rsid w:val="00136740"/>
    <w:rsid w:val="0013709D"/>
    <w:rsid w:val="001376F8"/>
    <w:rsid w:val="0013785D"/>
    <w:rsid w:val="00137CC4"/>
    <w:rsid w:val="0014102E"/>
    <w:rsid w:val="00141493"/>
    <w:rsid w:val="00141BBC"/>
    <w:rsid w:val="001438F2"/>
    <w:rsid w:val="00143D15"/>
    <w:rsid w:val="00143EC7"/>
    <w:rsid w:val="00145594"/>
    <w:rsid w:val="00145ABF"/>
    <w:rsid w:val="00146389"/>
    <w:rsid w:val="00147795"/>
    <w:rsid w:val="0015005A"/>
    <w:rsid w:val="00150C53"/>
    <w:rsid w:val="001515E9"/>
    <w:rsid w:val="001526C4"/>
    <w:rsid w:val="00156C34"/>
    <w:rsid w:val="001572C3"/>
    <w:rsid w:val="00157A9D"/>
    <w:rsid w:val="00157BF7"/>
    <w:rsid w:val="0016016E"/>
    <w:rsid w:val="00161390"/>
    <w:rsid w:val="001615D7"/>
    <w:rsid w:val="001617DD"/>
    <w:rsid w:val="001619A2"/>
    <w:rsid w:val="00161A1D"/>
    <w:rsid w:val="001621B5"/>
    <w:rsid w:val="00164574"/>
    <w:rsid w:val="00164E2D"/>
    <w:rsid w:val="001658FD"/>
    <w:rsid w:val="00165AC6"/>
    <w:rsid w:val="00166E8D"/>
    <w:rsid w:val="001670BC"/>
    <w:rsid w:val="0017181F"/>
    <w:rsid w:val="00171BCF"/>
    <w:rsid w:val="00171EB0"/>
    <w:rsid w:val="00172A13"/>
    <w:rsid w:val="00172CD4"/>
    <w:rsid w:val="00174000"/>
    <w:rsid w:val="00175B03"/>
    <w:rsid w:val="001761FA"/>
    <w:rsid w:val="0017668C"/>
    <w:rsid w:val="00177E15"/>
    <w:rsid w:val="00180492"/>
    <w:rsid w:val="00180A52"/>
    <w:rsid w:val="00181845"/>
    <w:rsid w:val="00182594"/>
    <w:rsid w:val="00182CF1"/>
    <w:rsid w:val="0018362F"/>
    <w:rsid w:val="00183773"/>
    <w:rsid w:val="00183C7A"/>
    <w:rsid w:val="001842BF"/>
    <w:rsid w:val="00185941"/>
    <w:rsid w:val="001863B6"/>
    <w:rsid w:val="001876F4"/>
    <w:rsid w:val="00187C76"/>
    <w:rsid w:val="00191B96"/>
    <w:rsid w:val="00191DB5"/>
    <w:rsid w:val="00192B39"/>
    <w:rsid w:val="0019385A"/>
    <w:rsid w:val="001939BC"/>
    <w:rsid w:val="00194A16"/>
    <w:rsid w:val="00195A5B"/>
    <w:rsid w:val="00197D07"/>
    <w:rsid w:val="001A1731"/>
    <w:rsid w:val="001A27C3"/>
    <w:rsid w:val="001A461E"/>
    <w:rsid w:val="001A47FE"/>
    <w:rsid w:val="001A4B34"/>
    <w:rsid w:val="001A4C96"/>
    <w:rsid w:val="001A4F3A"/>
    <w:rsid w:val="001A5110"/>
    <w:rsid w:val="001A6B0C"/>
    <w:rsid w:val="001B0C27"/>
    <w:rsid w:val="001B29A9"/>
    <w:rsid w:val="001B2C58"/>
    <w:rsid w:val="001B2EBA"/>
    <w:rsid w:val="001B3B6A"/>
    <w:rsid w:val="001B67C6"/>
    <w:rsid w:val="001B7A66"/>
    <w:rsid w:val="001C0AB1"/>
    <w:rsid w:val="001C1012"/>
    <w:rsid w:val="001C2301"/>
    <w:rsid w:val="001C2B15"/>
    <w:rsid w:val="001C2FDE"/>
    <w:rsid w:val="001C54AC"/>
    <w:rsid w:val="001C7807"/>
    <w:rsid w:val="001C795A"/>
    <w:rsid w:val="001C7F0B"/>
    <w:rsid w:val="001D0C24"/>
    <w:rsid w:val="001D20DC"/>
    <w:rsid w:val="001D3D18"/>
    <w:rsid w:val="001D4C51"/>
    <w:rsid w:val="001D5FFE"/>
    <w:rsid w:val="001D63C4"/>
    <w:rsid w:val="001D7F28"/>
    <w:rsid w:val="001E155E"/>
    <w:rsid w:val="001E57DA"/>
    <w:rsid w:val="001E6E55"/>
    <w:rsid w:val="001F0E8F"/>
    <w:rsid w:val="001F22D0"/>
    <w:rsid w:val="001F2A6D"/>
    <w:rsid w:val="001F3B23"/>
    <w:rsid w:val="001F50B1"/>
    <w:rsid w:val="001F5B20"/>
    <w:rsid w:val="001F633D"/>
    <w:rsid w:val="001F6A65"/>
    <w:rsid w:val="00202BB5"/>
    <w:rsid w:val="00202FEA"/>
    <w:rsid w:val="00204B9F"/>
    <w:rsid w:val="00205FF1"/>
    <w:rsid w:val="00207050"/>
    <w:rsid w:val="00210E49"/>
    <w:rsid w:val="00210F1F"/>
    <w:rsid w:val="00212B9A"/>
    <w:rsid w:val="0021344D"/>
    <w:rsid w:val="0021486C"/>
    <w:rsid w:val="002153A7"/>
    <w:rsid w:val="0021570B"/>
    <w:rsid w:val="00215D3F"/>
    <w:rsid w:val="00216BF1"/>
    <w:rsid w:val="00221A46"/>
    <w:rsid w:val="00221C7A"/>
    <w:rsid w:val="002234CA"/>
    <w:rsid w:val="002244B2"/>
    <w:rsid w:val="00226972"/>
    <w:rsid w:val="00227C4E"/>
    <w:rsid w:val="002316CA"/>
    <w:rsid w:val="00234C84"/>
    <w:rsid w:val="00234FD8"/>
    <w:rsid w:val="00236D95"/>
    <w:rsid w:val="0023702E"/>
    <w:rsid w:val="0023722A"/>
    <w:rsid w:val="00241623"/>
    <w:rsid w:val="00242564"/>
    <w:rsid w:val="00243841"/>
    <w:rsid w:val="002446AE"/>
    <w:rsid w:val="00244A19"/>
    <w:rsid w:val="00244EF6"/>
    <w:rsid w:val="00246542"/>
    <w:rsid w:val="002474A1"/>
    <w:rsid w:val="002476B9"/>
    <w:rsid w:val="00247906"/>
    <w:rsid w:val="00247EFB"/>
    <w:rsid w:val="002502A8"/>
    <w:rsid w:val="00250441"/>
    <w:rsid w:val="002535F5"/>
    <w:rsid w:val="002542D2"/>
    <w:rsid w:val="002548CA"/>
    <w:rsid w:val="002558F3"/>
    <w:rsid w:val="00256B4D"/>
    <w:rsid w:val="0025721A"/>
    <w:rsid w:val="00260AAE"/>
    <w:rsid w:val="002613CB"/>
    <w:rsid w:val="002617DC"/>
    <w:rsid w:val="00261F5F"/>
    <w:rsid w:val="00262048"/>
    <w:rsid w:val="00263E4A"/>
    <w:rsid w:val="0026422A"/>
    <w:rsid w:val="002655C2"/>
    <w:rsid w:val="002656BA"/>
    <w:rsid w:val="00265A28"/>
    <w:rsid w:val="00265B7C"/>
    <w:rsid w:val="0026634E"/>
    <w:rsid w:val="00266D95"/>
    <w:rsid w:val="00267356"/>
    <w:rsid w:val="00270949"/>
    <w:rsid w:val="00274086"/>
    <w:rsid w:val="00274096"/>
    <w:rsid w:val="0027475A"/>
    <w:rsid w:val="002755EC"/>
    <w:rsid w:val="00275AE9"/>
    <w:rsid w:val="00276664"/>
    <w:rsid w:val="00277325"/>
    <w:rsid w:val="002778E5"/>
    <w:rsid w:val="00277CC5"/>
    <w:rsid w:val="00277F5D"/>
    <w:rsid w:val="00280770"/>
    <w:rsid w:val="00280CED"/>
    <w:rsid w:val="00282362"/>
    <w:rsid w:val="0028245F"/>
    <w:rsid w:val="00285AA9"/>
    <w:rsid w:val="00285D07"/>
    <w:rsid w:val="00285E88"/>
    <w:rsid w:val="00286B09"/>
    <w:rsid w:val="0029099A"/>
    <w:rsid w:val="002910B3"/>
    <w:rsid w:val="00292C51"/>
    <w:rsid w:val="00292DAB"/>
    <w:rsid w:val="0029637C"/>
    <w:rsid w:val="00296C64"/>
    <w:rsid w:val="002A017A"/>
    <w:rsid w:val="002A0207"/>
    <w:rsid w:val="002A278C"/>
    <w:rsid w:val="002A3939"/>
    <w:rsid w:val="002A4B50"/>
    <w:rsid w:val="002A7C36"/>
    <w:rsid w:val="002B03A1"/>
    <w:rsid w:val="002B058A"/>
    <w:rsid w:val="002B17C3"/>
    <w:rsid w:val="002B242B"/>
    <w:rsid w:val="002B4053"/>
    <w:rsid w:val="002B46AA"/>
    <w:rsid w:val="002B476A"/>
    <w:rsid w:val="002B4DA8"/>
    <w:rsid w:val="002B5C58"/>
    <w:rsid w:val="002B6089"/>
    <w:rsid w:val="002B66AD"/>
    <w:rsid w:val="002B6A6A"/>
    <w:rsid w:val="002B6E37"/>
    <w:rsid w:val="002B7495"/>
    <w:rsid w:val="002C07EB"/>
    <w:rsid w:val="002C09E7"/>
    <w:rsid w:val="002C2D70"/>
    <w:rsid w:val="002C30D2"/>
    <w:rsid w:val="002C3E7C"/>
    <w:rsid w:val="002C524E"/>
    <w:rsid w:val="002C6335"/>
    <w:rsid w:val="002C637D"/>
    <w:rsid w:val="002C67C4"/>
    <w:rsid w:val="002D0061"/>
    <w:rsid w:val="002D1DBA"/>
    <w:rsid w:val="002D47F8"/>
    <w:rsid w:val="002D4C04"/>
    <w:rsid w:val="002D4F2C"/>
    <w:rsid w:val="002D528C"/>
    <w:rsid w:val="002D64A6"/>
    <w:rsid w:val="002D6539"/>
    <w:rsid w:val="002D6C03"/>
    <w:rsid w:val="002D74A4"/>
    <w:rsid w:val="002E07BF"/>
    <w:rsid w:val="002E1F7F"/>
    <w:rsid w:val="002E2214"/>
    <w:rsid w:val="002E3238"/>
    <w:rsid w:val="002E3539"/>
    <w:rsid w:val="002E3554"/>
    <w:rsid w:val="002E3897"/>
    <w:rsid w:val="002E4DDC"/>
    <w:rsid w:val="002E513E"/>
    <w:rsid w:val="002E5796"/>
    <w:rsid w:val="002E7190"/>
    <w:rsid w:val="002E7285"/>
    <w:rsid w:val="002F28B5"/>
    <w:rsid w:val="002F3B9A"/>
    <w:rsid w:val="002F5A57"/>
    <w:rsid w:val="002F5E62"/>
    <w:rsid w:val="002F6433"/>
    <w:rsid w:val="002F73A9"/>
    <w:rsid w:val="002F7458"/>
    <w:rsid w:val="002F78B7"/>
    <w:rsid w:val="00300899"/>
    <w:rsid w:val="00304251"/>
    <w:rsid w:val="00304D04"/>
    <w:rsid w:val="00305C6C"/>
    <w:rsid w:val="00306254"/>
    <w:rsid w:val="00307614"/>
    <w:rsid w:val="003078BA"/>
    <w:rsid w:val="0031113C"/>
    <w:rsid w:val="00311E3C"/>
    <w:rsid w:val="003124B6"/>
    <w:rsid w:val="00312DA0"/>
    <w:rsid w:val="003130B2"/>
    <w:rsid w:val="003134A0"/>
    <w:rsid w:val="00313FD3"/>
    <w:rsid w:val="00314E66"/>
    <w:rsid w:val="00315B99"/>
    <w:rsid w:val="003160D0"/>
    <w:rsid w:val="003166C1"/>
    <w:rsid w:val="00316FDC"/>
    <w:rsid w:val="0031709E"/>
    <w:rsid w:val="00320AE6"/>
    <w:rsid w:val="003215F8"/>
    <w:rsid w:val="00321DCA"/>
    <w:rsid w:val="00322570"/>
    <w:rsid w:val="00323B1F"/>
    <w:rsid w:val="00324787"/>
    <w:rsid w:val="0032518F"/>
    <w:rsid w:val="0032543D"/>
    <w:rsid w:val="003256FE"/>
    <w:rsid w:val="003271C5"/>
    <w:rsid w:val="003271DC"/>
    <w:rsid w:val="00327AC7"/>
    <w:rsid w:val="00330608"/>
    <w:rsid w:val="0033121A"/>
    <w:rsid w:val="00331495"/>
    <w:rsid w:val="00331D47"/>
    <w:rsid w:val="0033227D"/>
    <w:rsid w:val="00333BCE"/>
    <w:rsid w:val="00334844"/>
    <w:rsid w:val="00334C67"/>
    <w:rsid w:val="00334F53"/>
    <w:rsid w:val="00336A4A"/>
    <w:rsid w:val="003379AD"/>
    <w:rsid w:val="00340C17"/>
    <w:rsid w:val="00341909"/>
    <w:rsid w:val="00341F5C"/>
    <w:rsid w:val="00342907"/>
    <w:rsid w:val="00342B99"/>
    <w:rsid w:val="00345C73"/>
    <w:rsid w:val="003466D3"/>
    <w:rsid w:val="00346FC7"/>
    <w:rsid w:val="00347249"/>
    <w:rsid w:val="0034728F"/>
    <w:rsid w:val="00350905"/>
    <w:rsid w:val="003523BE"/>
    <w:rsid w:val="00352965"/>
    <w:rsid w:val="00353570"/>
    <w:rsid w:val="00353CCE"/>
    <w:rsid w:val="00355693"/>
    <w:rsid w:val="00355DFE"/>
    <w:rsid w:val="00355E2E"/>
    <w:rsid w:val="00356AA7"/>
    <w:rsid w:val="003601EA"/>
    <w:rsid w:val="00360607"/>
    <w:rsid w:val="00360AF8"/>
    <w:rsid w:val="00360B67"/>
    <w:rsid w:val="00360F4F"/>
    <w:rsid w:val="003615A2"/>
    <w:rsid w:val="00362AD8"/>
    <w:rsid w:val="00362DAC"/>
    <w:rsid w:val="00363110"/>
    <w:rsid w:val="0036375D"/>
    <w:rsid w:val="00363DA2"/>
    <w:rsid w:val="00364069"/>
    <w:rsid w:val="003646DF"/>
    <w:rsid w:val="00364736"/>
    <w:rsid w:val="003648D4"/>
    <w:rsid w:val="00364E8E"/>
    <w:rsid w:val="00365287"/>
    <w:rsid w:val="003652C6"/>
    <w:rsid w:val="00366748"/>
    <w:rsid w:val="0036744F"/>
    <w:rsid w:val="00370D0C"/>
    <w:rsid w:val="0037352D"/>
    <w:rsid w:val="00373634"/>
    <w:rsid w:val="003736D7"/>
    <w:rsid w:val="00373CEA"/>
    <w:rsid w:val="00374A07"/>
    <w:rsid w:val="00374F32"/>
    <w:rsid w:val="00375422"/>
    <w:rsid w:val="0037601E"/>
    <w:rsid w:val="0037617F"/>
    <w:rsid w:val="00377C3E"/>
    <w:rsid w:val="00380890"/>
    <w:rsid w:val="003816BC"/>
    <w:rsid w:val="003835CD"/>
    <w:rsid w:val="003871E1"/>
    <w:rsid w:val="00387D9C"/>
    <w:rsid w:val="00390854"/>
    <w:rsid w:val="00390D0F"/>
    <w:rsid w:val="0039151E"/>
    <w:rsid w:val="00392574"/>
    <w:rsid w:val="0039280A"/>
    <w:rsid w:val="0039292F"/>
    <w:rsid w:val="003940D5"/>
    <w:rsid w:val="003946A7"/>
    <w:rsid w:val="00394998"/>
    <w:rsid w:val="0039530C"/>
    <w:rsid w:val="00395D33"/>
    <w:rsid w:val="00397B9E"/>
    <w:rsid w:val="00397C8F"/>
    <w:rsid w:val="003A0453"/>
    <w:rsid w:val="003A155F"/>
    <w:rsid w:val="003A1F37"/>
    <w:rsid w:val="003A215E"/>
    <w:rsid w:val="003A2E7C"/>
    <w:rsid w:val="003A3C93"/>
    <w:rsid w:val="003A40A1"/>
    <w:rsid w:val="003A4277"/>
    <w:rsid w:val="003A493E"/>
    <w:rsid w:val="003A617F"/>
    <w:rsid w:val="003A671D"/>
    <w:rsid w:val="003B0E1B"/>
    <w:rsid w:val="003B0E55"/>
    <w:rsid w:val="003B381E"/>
    <w:rsid w:val="003B50F8"/>
    <w:rsid w:val="003B518F"/>
    <w:rsid w:val="003B5768"/>
    <w:rsid w:val="003B78F9"/>
    <w:rsid w:val="003B7EA2"/>
    <w:rsid w:val="003C1D44"/>
    <w:rsid w:val="003C2317"/>
    <w:rsid w:val="003C2667"/>
    <w:rsid w:val="003C2883"/>
    <w:rsid w:val="003C4DFB"/>
    <w:rsid w:val="003C6F0E"/>
    <w:rsid w:val="003C7978"/>
    <w:rsid w:val="003C7F22"/>
    <w:rsid w:val="003D1F00"/>
    <w:rsid w:val="003D2EC5"/>
    <w:rsid w:val="003D449A"/>
    <w:rsid w:val="003D5560"/>
    <w:rsid w:val="003D61D0"/>
    <w:rsid w:val="003D753F"/>
    <w:rsid w:val="003D7CEE"/>
    <w:rsid w:val="003D7DD2"/>
    <w:rsid w:val="003E0789"/>
    <w:rsid w:val="003E139F"/>
    <w:rsid w:val="003E1A4B"/>
    <w:rsid w:val="003E3C6C"/>
    <w:rsid w:val="003E61E7"/>
    <w:rsid w:val="003E7564"/>
    <w:rsid w:val="003F2070"/>
    <w:rsid w:val="003F226F"/>
    <w:rsid w:val="003F3110"/>
    <w:rsid w:val="003F32AA"/>
    <w:rsid w:val="003F4296"/>
    <w:rsid w:val="003F508A"/>
    <w:rsid w:val="003F5580"/>
    <w:rsid w:val="003F56F4"/>
    <w:rsid w:val="003F64AD"/>
    <w:rsid w:val="003F6F40"/>
    <w:rsid w:val="003F6F50"/>
    <w:rsid w:val="004016D8"/>
    <w:rsid w:val="0040249A"/>
    <w:rsid w:val="00402500"/>
    <w:rsid w:val="004028AA"/>
    <w:rsid w:val="00402A99"/>
    <w:rsid w:val="00402B5D"/>
    <w:rsid w:val="004036CC"/>
    <w:rsid w:val="004036E6"/>
    <w:rsid w:val="00403DDC"/>
    <w:rsid w:val="00405D03"/>
    <w:rsid w:val="00406C1A"/>
    <w:rsid w:val="00407277"/>
    <w:rsid w:val="004078A5"/>
    <w:rsid w:val="00410802"/>
    <w:rsid w:val="0041086B"/>
    <w:rsid w:val="0041154A"/>
    <w:rsid w:val="00412B0C"/>
    <w:rsid w:val="00414781"/>
    <w:rsid w:val="0041483F"/>
    <w:rsid w:val="00414B5F"/>
    <w:rsid w:val="00414FEE"/>
    <w:rsid w:val="0041628A"/>
    <w:rsid w:val="004162E1"/>
    <w:rsid w:val="00417747"/>
    <w:rsid w:val="00417903"/>
    <w:rsid w:val="00417938"/>
    <w:rsid w:val="00417DD0"/>
    <w:rsid w:val="00424006"/>
    <w:rsid w:val="004246E9"/>
    <w:rsid w:val="00424729"/>
    <w:rsid w:val="00426071"/>
    <w:rsid w:val="00426404"/>
    <w:rsid w:val="00427875"/>
    <w:rsid w:val="00431FCC"/>
    <w:rsid w:val="00432D70"/>
    <w:rsid w:val="00434496"/>
    <w:rsid w:val="00434D96"/>
    <w:rsid w:val="004403A9"/>
    <w:rsid w:val="0044217F"/>
    <w:rsid w:val="004423F0"/>
    <w:rsid w:val="00442518"/>
    <w:rsid w:val="00444C81"/>
    <w:rsid w:val="00445148"/>
    <w:rsid w:val="00445212"/>
    <w:rsid w:val="00450BDD"/>
    <w:rsid w:val="00451957"/>
    <w:rsid w:val="004519B1"/>
    <w:rsid w:val="00453A2D"/>
    <w:rsid w:val="0045552B"/>
    <w:rsid w:val="004606C8"/>
    <w:rsid w:val="00461386"/>
    <w:rsid w:val="004613D8"/>
    <w:rsid w:val="00462200"/>
    <w:rsid w:val="00462546"/>
    <w:rsid w:val="004660EC"/>
    <w:rsid w:val="0047055D"/>
    <w:rsid w:val="00471667"/>
    <w:rsid w:val="00472449"/>
    <w:rsid w:val="004746B7"/>
    <w:rsid w:val="0047537B"/>
    <w:rsid w:val="00476001"/>
    <w:rsid w:val="004764B1"/>
    <w:rsid w:val="00477BD2"/>
    <w:rsid w:val="00480911"/>
    <w:rsid w:val="00481684"/>
    <w:rsid w:val="00481A31"/>
    <w:rsid w:val="00484D30"/>
    <w:rsid w:val="004858C4"/>
    <w:rsid w:val="0048613B"/>
    <w:rsid w:val="0048631C"/>
    <w:rsid w:val="00487547"/>
    <w:rsid w:val="0048758B"/>
    <w:rsid w:val="00490E64"/>
    <w:rsid w:val="00492089"/>
    <w:rsid w:val="00493598"/>
    <w:rsid w:val="00494050"/>
    <w:rsid w:val="0049500C"/>
    <w:rsid w:val="00495CAF"/>
    <w:rsid w:val="004968DE"/>
    <w:rsid w:val="0049795C"/>
    <w:rsid w:val="00497DC0"/>
    <w:rsid w:val="004A01D2"/>
    <w:rsid w:val="004A03BF"/>
    <w:rsid w:val="004A0D4D"/>
    <w:rsid w:val="004A1B3D"/>
    <w:rsid w:val="004A2A8E"/>
    <w:rsid w:val="004A54A9"/>
    <w:rsid w:val="004B1058"/>
    <w:rsid w:val="004B1348"/>
    <w:rsid w:val="004B18EB"/>
    <w:rsid w:val="004B19BD"/>
    <w:rsid w:val="004B230E"/>
    <w:rsid w:val="004B3ACE"/>
    <w:rsid w:val="004B3F9D"/>
    <w:rsid w:val="004B46AD"/>
    <w:rsid w:val="004B636C"/>
    <w:rsid w:val="004B6984"/>
    <w:rsid w:val="004C0B2A"/>
    <w:rsid w:val="004C3E7B"/>
    <w:rsid w:val="004C448F"/>
    <w:rsid w:val="004C53B0"/>
    <w:rsid w:val="004C618B"/>
    <w:rsid w:val="004C75B3"/>
    <w:rsid w:val="004C7636"/>
    <w:rsid w:val="004D2241"/>
    <w:rsid w:val="004D2262"/>
    <w:rsid w:val="004D5243"/>
    <w:rsid w:val="004E0A44"/>
    <w:rsid w:val="004E1B46"/>
    <w:rsid w:val="004E21F1"/>
    <w:rsid w:val="004E74AB"/>
    <w:rsid w:val="004E7512"/>
    <w:rsid w:val="004E7D48"/>
    <w:rsid w:val="004F1867"/>
    <w:rsid w:val="004F31F8"/>
    <w:rsid w:val="004F3A41"/>
    <w:rsid w:val="004F3FE2"/>
    <w:rsid w:val="004F4D11"/>
    <w:rsid w:val="004F6811"/>
    <w:rsid w:val="004F7647"/>
    <w:rsid w:val="005008C9"/>
    <w:rsid w:val="00500998"/>
    <w:rsid w:val="00501517"/>
    <w:rsid w:val="00501931"/>
    <w:rsid w:val="00502269"/>
    <w:rsid w:val="005022D4"/>
    <w:rsid w:val="00502709"/>
    <w:rsid w:val="00503BD5"/>
    <w:rsid w:val="00504590"/>
    <w:rsid w:val="0050479E"/>
    <w:rsid w:val="00505973"/>
    <w:rsid w:val="005067D6"/>
    <w:rsid w:val="0050746F"/>
    <w:rsid w:val="005132E1"/>
    <w:rsid w:val="00515478"/>
    <w:rsid w:val="005157E3"/>
    <w:rsid w:val="00515DE4"/>
    <w:rsid w:val="00516736"/>
    <w:rsid w:val="00520784"/>
    <w:rsid w:val="00521D9E"/>
    <w:rsid w:val="0052245B"/>
    <w:rsid w:val="005225C7"/>
    <w:rsid w:val="00522A79"/>
    <w:rsid w:val="00522B39"/>
    <w:rsid w:val="005262C0"/>
    <w:rsid w:val="00526534"/>
    <w:rsid w:val="00526624"/>
    <w:rsid w:val="00526CF5"/>
    <w:rsid w:val="00527650"/>
    <w:rsid w:val="005327BB"/>
    <w:rsid w:val="00532AC3"/>
    <w:rsid w:val="005336F8"/>
    <w:rsid w:val="00534D33"/>
    <w:rsid w:val="00535B45"/>
    <w:rsid w:val="00535D1F"/>
    <w:rsid w:val="005379EE"/>
    <w:rsid w:val="00541FED"/>
    <w:rsid w:val="00546F67"/>
    <w:rsid w:val="00551F57"/>
    <w:rsid w:val="0055225D"/>
    <w:rsid w:val="005534E4"/>
    <w:rsid w:val="00554E05"/>
    <w:rsid w:val="00555082"/>
    <w:rsid w:val="00557351"/>
    <w:rsid w:val="005611B6"/>
    <w:rsid w:val="005626E5"/>
    <w:rsid w:val="005629D6"/>
    <w:rsid w:val="0056320C"/>
    <w:rsid w:val="005665C4"/>
    <w:rsid w:val="00566907"/>
    <w:rsid w:val="00567F49"/>
    <w:rsid w:val="00570778"/>
    <w:rsid w:val="00572717"/>
    <w:rsid w:val="0057349E"/>
    <w:rsid w:val="005743CB"/>
    <w:rsid w:val="005746D0"/>
    <w:rsid w:val="0057737E"/>
    <w:rsid w:val="00577A9E"/>
    <w:rsid w:val="00580992"/>
    <w:rsid w:val="00581E8D"/>
    <w:rsid w:val="00584613"/>
    <w:rsid w:val="0058475C"/>
    <w:rsid w:val="005850F0"/>
    <w:rsid w:val="00587A52"/>
    <w:rsid w:val="00590171"/>
    <w:rsid w:val="00590823"/>
    <w:rsid w:val="00590913"/>
    <w:rsid w:val="005924F7"/>
    <w:rsid w:val="005925AF"/>
    <w:rsid w:val="00592E6C"/>
    <w:rsid w:val="0059499A"/>
    <w:rsid w:val="005958A7"/>
    <w:rsid w:val="00596766"/>
    <w:rsid w:val="00597175"/>
    <w:rsid w:val="005A05B0"/>
    <w:rsid w:val="005A0B0A"/>
    <w:rsid w:val="005A0EE4"/>
    <w:rsid w:val="005A108C"/>
    <w:rsid w:val="005A188F"/>
    <w:rsid w:val="005A1CCA"/>
    <w:rsid w:val="005A2D26"/>
    <w:rsid w:val="005A2FB6"/>
    <w:rsid w:val="005A30B8"/>
    <w:rsid w:val="005A3994"/>
    <w:rsid w:val="005A5043"/>
    <w:rsid w:val="005A6418"/>
    <w:rsid w:val="005A7D11"/>
    <w:rsid w:val="005B03E9"/>
    <w:rsid w:val="005B0A52"/>
    <w:rsid w:val="005B0E9A"/>
    <w:rsid w:val="005B1098"/>
    <w:rsid w:val="005B1132"/>
    <w:rsid w:val="005B2428"/>
    <w:rsid w:val="005B3603"/>
    <w:rsid w:val="005B37A5"/>
    <w:rsid w:val="005B5D65"/>
    <w:rsid w:val="005C03E7"/>
    <w:rsid w:val="005C065C"/>
    <w:rsid w:val="005C4081"/>
    <w:rsid w:val="005C7314"/>
    <w:rsid w:val="005D0C81"/>
    <w:rsid w:val="005D2D32"/>
    <w:rsid w:val="005D2D43"/>
    <w:rsid w:val="005D357B"/>
    <w:rsid w:val="005D55C9"/>
    <w:rsid w:val="005D6090"/>
    <w:rsid w:val="005D6FA2"/>
    <w:rsid w:val="005E0AB5"/>
    <w:rsid w:val="005E124E"/>
    <w:rsid w:val="005E15F6"/>
    <w:rsid w:val="005E20F0"/>
    <w:rsid w:val="005E4719"/>
    <w:rsid w:val="005E4A9B"/>
    <w:rsid w:val="005E4CA2"/>
    <w:rsid w:val="005E4E7F"/>
    <w:rsid w:val="005E5746"/>
    <w:rsid w:val="005E6B07"/>
    <w:rsid w:val="005F0CBD"/>
    <w:rsid w:val="005F0F1C"/>
    <w:rsid w:val="005F2103"/>
    <w:rsid w:val="005F2791"/>
    <w:rsid w:val="005F352F"/>
    <w:rsid w:val="005F3F25"/>
    <w:rsid w:val="005F51B1"/>
    <w:rsid w:val="005F545E"/>
    <w:rsid w:val="005F5EE1"/>
    <w:rsid w:val="005F6F1A"/>
    <w:rsid w:val="005F6F95"/>
    <w:rsid w:val="00600278"/>
    <w:rsid w:val="006024EF"/>
    <w:rsid w:val="00602C54"/>
    <w:rsid w:val="00603C86"/>
    <w:rsid w:val="00604AD6"/>
    <w:rsid w:val="006061D9"/>
    <w:rsid w:val="0060672F"/>
    <w:rsid w:val="00606FE2"/>
    <w:rsid w:val="006103BD"/>
    <w:rsid w:val="00611087"/>
    <w:rsid w:val="006110E9"/>
    <w:rsid w:val="00611EAC"/>
    <w:rsid w:val="00613285"/>
    <w:rsid w:val="00616F7B"/>
    <w:rsid w:val="00620F65"/>
    <w:rsid w:val="006226BB"/>
    <w:rsid w:val="006228D3"/>
    <w:rsid w:val="00622FD6"/>
    <w:rsid w:val="006230AB"/>
    <w:rsid w:val="00623344"/>
    <w:rsid w:val="00623461"/>
    <w:rsid w:val="006234FB"/>
    <w:rsid w:val="006258F3"/>
    <w:rsid w:val="006259C9"/>
    <w:rsid w:val="00626570"/>
    <w:rsid w:val="00626779"/>
    <w:rsid w:val="00626A10"/>
    <w:rsid w:val="00627435"/>
    <w:rsid w:val="0062766C"/>
    <w:rsid w:val="006278AA"/>
    <w:rsid w:val="0063080F"/>
    <w:rsid w:val="00631016"/>
    <w:rsid w:val="0063144B"/>
    <w:rsid w:val="00631C3A"/>
    <w:rsid w:val="00633735"/>
    <w:rsid w:val="00633A8B"/>
    <w:rsid w:val="00633DA9"/>
    <w:rsid w:val="00635538"/>
    <w:rsid w:val="00636E5F"/>
    <w:rsid w:val="00637C64"/>
    <w:rsid w:val="00640173"/>
    <w:rsid w:val="0064108D"/>
    <w:rsid w:val="00641404"/>
    <w:rsid w:val="00641EC1"/>
    <w:rsid w:val="006427BF"/>
    <w:rsid w:val="00643F1C"/>
    <w:rsid w:val="00646656"/>
    <w:rsid w:val="006472E0"/>
    <w:rsid w:val="00647ADF"/>
    <w:rsid w:val="006506C1"/>
    <w:rsid w:val="00652137"/>
    <w:rsid w:val="0065264F"/>
    <w:rsid w:val="00654544"/>
    <w:rsid w:val="00655914"/>
    <w:rsid w:val="00657A09"/>
    <w:rsid w:val="006601DA"/>
    <w:rsid w:val="0066066C"/>
    <w:rsid w:val="00661422"/>
    <w:rsid w:val="0066165A"/>
    <w:rsid w:val="00661E15"/>
    <w:rsid w:val="006628C0"/>
    <w:rsid w:val="00662B18"/>
    <w:rsid w:val="00664676"/>
    <w:rsid w:val="006668BC"/>
    <w:rsid w:val="00666928"/>
    <w:rsid w:val="00666FCC"/>
    <w:rsid w:val="00670E9A"/>
    <w:rsid w:val="00671A70"/>
    <w:rsid w:val="006751C6"/>
    <w:rsid w:val="006751E3"/>
    <w:rsid w:val="00676769"/>
    <w:rsid w:val="00677332"/>
    <w:rsid w:val="0067796C"/>
    <w:rsid w:val="006779BD"/>
    <w:rsid w:val="00680C8E"/>
    <w:rsid w:val="00683B81"/>
    <w:rsid w:val="00684AD5"/>
    <w:rsid w:val="006867B2"/>
    <w:rsid w:val="006870F8"/>
    <w:rsid w:val="00687233"/>
    <w:rsid w:val="00687328"/>
    <w:rsid w:val="00690608"/>
    <w:rsid w:val="00694445"/>
    <w:rsid w:val="006944B5"/>
    <w:rsid w:val="00696F3C"/>
    <w:rsid w:val="0069720E"/>
    <w:rsid w:val="006976F3"/>
    <w:rsid w:val="006A033A"/>
    <w:rsid w:val="006A08F1"/>
    <w:rsid w:val="006A1499"/>
    <w:rsid w:val="006A3994"/>
    <w:rsid w:val="006A47FB"/>
    <w:rsid w:val="006A4FB6"/>
    <w:rsid w:val="006A672F"/>
    <w:rsid w:val="006A734C"/>
    <w:rsid w:val="006A73A7"/>
    <w:rsid w:val="006A7B66"/>
    <w:rsid w:val="006B0D40"/>
    <w:rsid w:val="006B17A4"/>
    <w:rsid w:val="006B1817"/>
    <w:rsid w:val="006B395F"/>
    <w:rsid w:val="006B440A"/>
    <w:rsid w:val="006B5017"/>
    <w:rsid w:val="006B56B0"/>
    <w:rsid w:val="006B6A7C"/>
    <w:rsid w:val="006B7528"/>
    <w:rsid w:val="006B7E2B"/>
    <w:rsid w:val="006B7F9C"/>
    <w:rsid w:val="006C05BF"/>
    <w:rsid w:val="006C0EDE"/>
    <w:rsid w:val="006C0FD1"/>
    <w:rsid w:val="006C238D"/>
    <w:rsid w:val="006C28C6"/>
    <w:rsid w:val="006C320B"/>
    <w:rsid w:val="006C4783"/>
    <w:rsid w:val="006C5365"/>
    <w:rsid w:val="006C71A2"/>
    <w:rsid w:val="006D1908"/>
    <w:rsid w:val="006D2089"/>
    <w:rsid w:val="006D2BFA"/>
    <w:rsid w:val="006D4140"/>
    <w:rsid w:val="006D4B53"/>
    <w:rsid w:val="006D5B19"/>
    <w:rsid w:val="006D6140"/>
    <w:rsid w:val="006E0054"/>
    <w:rsid w:val="006E1152"/>
    <w:rsid w:val="006E1264"/>
    <w:rsid w:val="006E148E"/>
    <w:rsid w:val="006E255C"/>
    <w:rsid w:val="006E35B9"/>
    <w:rsid w:val="006E36BF"/>
    <w:rsid w:val="006E3C18"/>
    <w:rsid w:val="006E5F0B"/>
    <w:rsid w:val="006E6ABC"/>
    <w:rsid w:val="006F0932"/>
    <w:rsid w:val="006F0C08"/>
    <w:rsid w:val="006F10B1"/>
    <w:rsid w:val="006F139B"/>
    <w:rsid w:val="006F19A1"/>
    <w:rsid w:val="006F357C"/>
    <w:rsid w:val="006F35AC"/>
    <w:rsid w:val="006F3A14"/>
    <w:rsid w:val="006F4324"/>
    <w:rsid w:val="006F4482"/>
    <w:rsid w:val="006F5146"/>
    <w:rsid w:val="006F51F4"/>
    <w:rsid w:val="006F5A71"/>
    <w:rsid w:val="006F6BCA"/>
    <w:rsid w:val="006F753E"/>
    <w:rsid w:val="0070020E"/>
    <w:rsid w:val="0070111E"/>
    <w:rsid w:val="007016B5"/>
    <w:rsid w:val="00704565"/>
    <w:rsid w:val="00705622"/>
    <w:rsid w:val="00707727"/>
    <w:rsid w:val="00707AB6"/>
    <w:rsid w:val="00707BD5"/>
    <w:rsid w:val="007108ED"/>
    <w:rsid w:val="007145C3"/>
    <w:rsid w:val="00715F45"/>
    <w:rsid w:val="00717C3D"/>
    <w:rsid w:val="00720D5D"/>
    <w:rsid w:val="00721918"/>
    <w:rsid w:val="00723598"/>
    <w:rsid w:val="00723BEE"/>
    <w:rsid w:val="00723F9C"/>
    <w:rsid w:val="00724EDC"/>
    <w:rsid w:val="00725D03"/>
    <w:rsid w:val="00725D39"/>
    <w:rsid w:val="00726203"/>
    <w:rsid w:val="00731AAD"/>
    <w:rsid w:val="00733111"/>
    <w:rsid w:val="007344B6"/>
    <w:rsid w:val="00735055"/>
    <w:rsid w:val="0073597D"/>
    <w:rsid w:val="00736197"/>
    <w:rsid w:val="0073651D"/>
    <w:rsid w:val="00736CB3"/>
    <w:rsid w:val="00737E60"/>
    <w:rsid w:val="00740702"/>
    <w:rsid w:val="007409F3"/>
    <w:rsid w:val="00740D08"/>
    <w:rsid w:val="00741EEB"/>
    <w:rsid w:val="00742245"/>
    <w:rsid w:val="00743F26"/>
    <w:rsid w:val="00745182"/>
    <w:rsid w:val="0074603B"/>
    <w:rsid w:val="00750B90"/>
    <w:rsid w:val="00751712"/>
    <w:rsid w:val="00754385"/>
    <w:rsid w:val="007543E8"/>
    <w:rsid w:val="00754BD6"/>
    <w:rsid w:val="007557B7"/>
    <w:rsid w:val="0075581F"/>
    <w:rsid w:val="00755F23"/>
    <w:rsid w:val="00756B1C"/>
    <w:rsid w:val="00760B8A"/>
    <w:rsid w:val="007620E0"/>
    <w:rsid w:val="00762518"/>
    <w:rsid w:val="00763404"/>
    <w:rsid w:val="007642A5"/>
    <w:rsid w:val="007644A9"/>
    <w:rsid w:val="00764B26"/>
    <w:rsid w:val="00765865"/>
    <w:rsid w:val="007703B0"/>
    <w:rsid w:val="00772944"/>
    <w:rsid w:val="00773C21"/>
    <w:rsid w:val="00773E3C"/>
    <w:rsid w:val="00774AFA"/>
    <w:rsid w:val="0077790D"/>
    <w:rsid w:val="0077797F"/>
    <w:rsid w:val="00780544"/>
    <w:rsid w:val="00781FB5"/>
    <w:rsid w:val="0078262A"/>
    <w:rsid w:val="00783D17"/>
    <w:rsid w:val="00785CC7"/>
    <w:rsid w:val="007865B9"/>
    <w:rsid w:val="00786DAD"/>
    <w:rsid w:val="00791D31"/>
    <w:rsid w:val="00792F6D"/>
    <w:rsid w:val="00793DDB"/>
    <w:rsid w:val="007957AE"/>
    <w:rsid w:val="00795C7C"/>
    <w:rsid w:val="00795F96"/>
    <w:rsid w:val="007964FF"/>
    <w:rsid w:val="007972ED"/>
    <w:rsid w:val="00797EB6"/>
    <w:rsid w:val="007A0569"/>
    <w:rsid w:val="007A1050"/>
    <w:rsid w:val="007A110C"/>
    <w:rsid w:val="007A140B"/>
    <w:rsid w:val="007A2AA5"/>
    <w:rsid w:val="007A58AC"/>
    <w:rsid w:val="007A604A"/>
    <w:rsid w:val="007B0291"/>
    <w:rsid w:val="007B0777"/>
    <w:rsid w:val="007B111D"/>
    <w:rsid w:val="007B39E4"/>
    <w:rsid w:val="007B3CB3"/>
    <w:rsid w:val="007B4001"/>
    <w:rsid w:val="007B4D61"/>
    <w:rsid w:val="007B530E"/>
    <w:rsid w:val="007B5E2F"/>
    <w:rsid w:val="007B63DD"/>
    <w:rsid w:val="007B6F41"/>
    <w:rsid w:val="007C066A"/>
    <w:rsid w:val="007C20C0"/>
    <w:rsid w:val="007C2228"/>
    <w:rsid w:val="007C37BD"/>
    <w:rsid w:val="007C4F43"/>
    <w:rsid w:val="007D0AF6"/>
    <w:rsid w:val="007D0E1C"/>
    <w:rsid w:val="007D1888"/>
    <w:rsid w:val="007D55E4"/>
    <w:rsid w:val="007D57EC"/>
    <w:rsid w:val="007D5F46"/>
    <w:rsid w:val="007D62A6"/>
    <w:rsid w:val="007E0D25"/>
    <w:rsid w:val="007E1E15"/>
    <w:rsid w:val="007E2433"/>
    <w:rsid w:val="007E259A"/>
    <w:rsid w:val="007E3113"/>
    <w:rsid w:val="007E3177"/>
    <w:rsid w:val="007E394F"/>
    <w:rsid w:val="007E3F06"/>
    <w:rsid w:val="007E59FE"/>
    <w:rsid w:val="007E7C4E"/>
    <w:rsid w:val="007E7F20"/>
    <w:rsid w:val="007E7F9B"/>
    <w:rsid w:val="007F1782"/>
    <w:rsid w:val="007F2617"/>
    <w:rsid w:val="007F2904"/>
    <w:rsid w:val="007F293C"/>
    <w:rsid w:val="007F3521"/>
    <w:rsid w:val="007F4A1E"/>
    <w:rsid w:val="007F5905"/>
    <w:rsid w:val="007F59FB"/>
    <w:rsid w:val="007F6494"/>
    <w:rsid w:val="007F6BD0"/>
    <w:rsid w:val="007F787C"/>
    <w:rsid w:val="00801D8C"/>
    <w:rsid w:val="008027EB"/>
    <w:rsid w:val="008030FB"/>
    <w:rsid w:val="00803E37"/>
    <w:rsid w:val="00804E25"/>
    <w:rsid w:val="00804EDC"/>
    <w:rsid w:val="00805066"/>
    <w:rsid w:val="00805368"/>
    <w:rsid w:val="0080556D"/>
    <w:rsid w:val="00805955"/>
    <w:rsid w:val="00805CF7"/>
    <w:rsid w:val="0080619D"/>
    <w:rsid w:val="00807B4C"/>
    <w:rsid w:val="00810E2F"/>
    <w:rsid w:val="00814BD0"/>
    <w:rsid w:val="00815E1C"/>
    <w:rsid w:val="00820877"/>
    <w:rsid w:val="00823028"/>
    <w:rsid w:val="0082327F"/>
    <w:rsid w:val="00824015"/>
    <w:rsid w:val="0082403C"/>
    <w:rsid w:val="00824191"/>
    <w:rsid w:val="008244DB"/>
    <w:rsid w:val="008329E1"/>
    <w:rsid w:val="00832A2E"/>
    <w:rsid w:val="00832C48"/>
    <w:rsid w:val="00833F4F"/>
    <w:rsid w:val="0083408C"/>
    <w:rsid w:val="008349DF"/>
    <w:rsid w:val="00834B7D"/>
    <w:rsid w:val="00834FEB"/>
    <w:rsid w:val="00835E31"/>
    <w:rsid w:val="00836325"/>
    <w:rsid w:val="00836A32"/>
    <w:rsid w:val="00836C79"/>
    <w:rsid w:val="008371E0"/>
    <w:rsid w:val="008400BA"/>
    <w:rsid w:val="008416BF"/>
    <w:rsid w:val="0084254A"/>
    <w:rsid w:val="00842A95"/>
    <w:rsid w:val="00842F57"/>
    <w:rsid w:val="008438EB"/>
    <w:rsid w:val="00843F44"/>
    <w:rsid w:val="00846BB7"/>
    <w:rsid w:val="0085025B"/>
    <w:rsid w:val="008522A2"/>
    <w:rsid w:val="008526E0"/>
    <w:rsid w:val="00853989"/>
    <w:rsid w:val="00853DD2"/>
    <w:rsid w:val="00854F2F"/>
    <w:rsid w:val="00855029"/>
    <w:rsid w:val="008555C4"/>
    <w:rsid w:val="00855E9B"/>
    <w:rsid w:val="00860DA1"/>
    <w:rsid w:val="00860FD2"/>
    <w:rsid w:val="0086193D"/>
    <w:rsid w:val="008635B4"/>
    <w:rsid w:val="00864146"/>
    <w:rsid w:val="00865641"/>
    <w:rsid w:val="00866957"/>
    <w:rsid w:val="00867D36"/>
    <w:rsid w:val="008706CC"/>
    <w:rsid w:val="00870721"/>
    <w:rsid w:val="00870EE5"/>
    <w:rsid w:val="008712F8"/>
    <w:rsid w:val="008728E0"/>
    <w:rsid w:val="0087335A"/>
    <w:rsid w:val="0087372D"/>
    <w:rsid w:val="00875399"/>
    <w:rsid w:val="008763EA"/>
    <w:rsid w:val="0087646F"/>
    <w:rsid w:val="00876EFC"/>
    <w:rsid w:val="008776F3"/>
    <w:rsid w:val="00877E5D"/>
    <w:rsid w:val="00880184"/>
    <w:rsid w:val="00881052"/>
    <w:rsid w:val="00883F02"/>
    <w:rsid w:val="00885CF6"/>
    <w:rsid w:val="00885F95"/>
    <w:rsid w:val="00886C40"/>
    <w:rsid w:val="00887086"/>
    <w:rsid w:val="00887C07"/>
    <w:rsid w:val="00890D0E"/>
    <w:rsid w:val="00891362"/>
    <w:rsid w:val="008925CA"/>
    <w:rsid w:val="008932EB"/>
    <w:rsid w:val="00893AB9"/>
    <w:rsid w:val="008949EF"/>
    <w:rsid w:val="00894F38"/>
    <w:rsid w:val="00896665"/>
    <w:rsid w:val="008969FC"/>
    <w:rsid w:val="00896E02"/>
    <w:rsid w:val="008A0D6D"/>
    <w:rsid w:val="008A14B6"/>
    <w:rsid w:val="008A225B"/>
    <w:rsid w:val="008A3D37"/>
    <w:rsid w:val="008A4569"/>
    <w:rsid w:val="008A576C"/>
    <w:rsid w:val="008A689B"/>
    <w:rsid w:val="008A6D95"/>
    <w:rsid w:val="008B0279"/>
    <w:rsid w:val="008B04A5"/>
    <w:rsid w:val="008B08D8"/>
    <w:rsid w:val="008B1358"/>
    <w:rsid w:val="008B1441"/>
    <w:rsid w:val="008B2015"/>
    <w:rsid w:val="008B283F"/>
    <w:rsid w:val="008B310F"/>
    <w:rsid w:val="008B532D"/>
    <w:rsid w:val="008B59E4"/>
    <w:rsid w:val="008B639D"/>
    <w:rsid w:val="008C0A9B"/>
    <w:rsid w:val="008C1419"/>
    <w:rsid w:val="008C1524"/>
    <w:rsid w:val="008C1A77"/>
    <w:rsid w:val="008C25B9"/>
    <w:rsid w:val="008C3096"/>
    <w:rsid w:val="008C335D"/>
    <w:rsid w:val="008C38A8"/>
    <w:rsid w:val="008C5C15"/>
    <w:rsid w:val="008C5CD6"/>
    <w:rsid w:val="008C649A"/>
    <w:rsid w:val="008C65E1"/>
    <w:rsid w:val="008C7CAC"/>
    <w:rsid w:val="008D060F"/>
    <w:rsid w:val="008D1FA0"/>
    <w:rsid w:val="008D2733"/>
    <w:rsid w:val="008D36A7"/>
    <w:rsid w:val="008D4AF6"/>
    <w:rsid w:val="008D57E2"/>
    <w:rsid w:val="008E0892"/>
    <w:rsid w:val="008E1C8D"/>
    <w:rsid w:val="008E1E54"/>
    <w:rsid w:val="008E61AA"/>
    <w:rsid w:val="008E6669"/>
    <w:rsid w:val="008F0188"/>
    <w:rsid w:val="008F0419"/>
    <w:rsid w:val="008F0EB9"/>
    <w:rsid w:val="008F335C"/>
    <w:rsid w:val="008F4173"/>
    <w:rsid w:val="008F4962"/>
    <w:rsid w:val="008F4CBF"/>
    <w:rsid w:val="008F5B19"/>
    <w:rsid w:val="008F5C26"/>
    <w:rsid w:val="008F7610"/>
    <w:rsid w:val="00900736"/>
    <w:rsid w:val="009007F3"/>
    <w:rsid w:val="009017CB"/>
    <w:rsid w:val="00902224"/>
    <w:rsid w:val="0091166C"/>
    <w:rsid w:val="00912A30"/>
    <w:rsid w:val="0091350E"/>
    <w:rsid w:val="0091467A"/>
    <w:rsid w:val="0091486F"/>
    <w:rsid w:val="009172D6"/>
    <w:rsid w:val="0092071C"/>
    <w:rsid w:val="00920879"/>
    <w:rsid w:val="0092232D"/>
    <w:rsid w:val="009259F9"/>
    <w:rsid w:val="00926A30"/>
    <w:rsid w:val="009270B8"/>
    <w:rsid w:val="00930BCD"/>
    <w:rsid w:val="00930F57"/>
    <w:rsid w:val="00931D6D"/>
    <w:rsid w:val="00932553"/>
    <w:rsid w:val="0093358C"/>
    <w:rsid w:val="00933B96"/>
    <w:rsid w:val="00933F91"/>
    <w:rsid w:val="00934810"/>
    <w:rsid w:val="0093715F"/>
    <w:rsid w:val="00941486"/>
    <w:rsid w:val="00943188"/>
    <w:rsid w:val="00943B73"/>
    <w:rsid w:val="00944435"/>
    <w:rsid w:val="009459BB"/>
    <w:rsid w:val="00946241"/>
    <w:rsid w:val="00946682"/>
    <w:rsid w:val="009469B5"/>
    <w:rsid w:val="00947D3D"/>
    <w:rsid w:val="00953A8A"/>
    <w:rsid w:val="009547FA"/>
    <w:rsid w:val="0095600E"/>
    <w:rsid w:val="00956855"/>
    <w:rsid w:val="00957B27"/>
    <w:rsid w:val="00957FD2"/>
    <w:rsid w:val="009618E0"/>
    <w:rsid w:val="0096329B"/>
    <w:rsid w:val="009634CC"/>
    <w:rsid w:val="00966176"/>
    <w:rsid w:val="00966D62"/>
    <w:rsid w:val="00967869"/>
    <w:rsid w:val="0097073E"/>
    <w:rsid w:val="009709CE"/>
    <w:rsid w:val="00970B95"/>
    <w:rsid w:val="00971218"/>
    <w:rsid w:val="00971AC4"/>
    <w:rsid w:val="00973DEE"/>
    <w:rsid w:val="00974203"/>
    <w:rsid w:val="00975431"/>
    <w:rsid w:val="00975D8A"/>
    <w:rsid w:val="00976207"/>
    <w:rsid w:val="009763D8"/>
    <w:rsid w:val="0097681C"/>
    <w:rsid w:val="00976EFE"/>
    <w:rsid w:val="0097707C"/>
    <w:rsid w:val="00977081"/>
    <w:rsid w:val="009814FB"/>
    <w:rsid w:val="00981A75"/>
    <w:rsid w:val="009826B7"/>
    <w:rsid w:val="00984BDF"/>
    <w:rsid w:val="0098578B"/>
    <w:rsid w:val="00985C2B"/>
    <w:rsid w:val="0098600A"/>
    <w:rsid w:val="00986480"/>
    <w:rsid w:val="00987C32"/>
    <w:rsid w:val="00987D1E"/>
    <w:rsid w:val="00987EDC"/>
    <w:rsid w:val="00991989"/>
    <w:rsid w:val="00992B87"/>
    <w:rsid w:val="0099373B"/>
    <w:rsid w:val="00993F4B"/>
    <w:rsid w:val="009962C0"/>
    <w:rsid w:val="00997162"/>
    <w:rsid w:val="009A2125"/>
    <w:rsid w:val="009A2BFA"/>
    <w:rsid w:val="009A312B"/>
    <w:rsid w:val="009A3AA5"/>
    <w:rsid w:val="009A701A"/>
    <w:rsid w:val="009A7972"/>
    <w:rsid w:val="009B1A4B"/>
    <w:rsid w:val="009B248F"/>
    <w:rsid w:val="009B3F1E"/>
    <w:rsid w:val="009B4D9E"/>
    <w:rsid w:val="009B7E31"/>
    <w:rsid w:val="009C00B2"/>
    <w:rsid w:val="009C06F8"/>
    <w:rsid w:val="009C1157"/>
    <w:rsid w:val="009C17C4"/>
    <w:rsid w:val="009C1941"/>
    <w:rsid w:val="009C2266"/>
    <w:rsid w:val="009C2B1F"/>
    <w:rsid w:val="009C2FE5"/>
    <w:rsid w:val="009C3196"/>
    <w:rsid w:val="009C31C6"/>
    <w:rsid w:val="009C48E2"/>
    <w:rsid w:val="009C57AD"/>
    <w:rsid w:val="009C7CE9"/>
    <w:rsid w:val="009D1648"/>
    <w:rsid w:val="009D3555"/>
    <w:rsid w:val="009D4517"/>
    <w:rsid w:val="009D4CDC"/>
    <w:rsid w:val="009D569E"/>
    <w:rsid w:val="009D6423"/>
    <w:rsid w:val="009D7C84"/>
    <w:rsid w:val="009E221C"/>
    <w:rsid w:val="009E2BA6"/>
    <w:rsid w:val="009E2F8B"/>
    <w:rsid w:val="009E31E4"/>
    <w:rsid w:val="009E5789"/>
    <w:rsid w:val="009E6BBB"/>
    <w:rsid w:val="009E743E"/>
    <w:rsid w:val="009F2D15"/>
    <w:rsid w:val="009F2E75"/>
    <w:rsid w:val="009F468A"/>
    <w:rsid w:val="009F5327"/>
    <w:rsid w:val="009F5431"/>
    <w:rsid w:val="009F55B1"/>
    <w:rsid w:val="009F5C5C"/>
    <w:rsid w:val="009F5D09"/>
    <w:rsid w:val="009F7757"/>
    <w:rsid w:val="009F7AEF"/>
    <w:rsid w:val="00A0004C"/>
    <w:rsid w:val="00A00659"/>
    <w:rsid w:val="00A014EB"/>
    <w:rsid w:val="00A02FD0"/>
    <w:rsid w:val="00A0489D"/>
    <w:rsid w:val="00A053DC"/>
    <w:rsid w:val="00A06052"/>
    <w:rsid w:val="00A067AA"/>
    <w:rsid w:val="00A0745A"/>
    <w:rsid w:val="00A07AA2"/>
    <w:rsid w:val="00A10458"/>
    <w:rsid w:val="00A11082"/>
    <w:rsid w:val="00A11163"/>
    <w:rsid w:val="00A123ED"/>
    <w:rsid w:val="00A1328D"/>
    <w:rsid w:val="00A13CC0"/>
    <w:rsid w:val="00A13DBE"/>
    <w:rsid w:val="00A14210"/>
    <w:rsid w:val="00A14E9F"/>
    <w:rsid w:val="00A14F87"/>
    <w:rsid w:val="00A15BB5"/>
    <w:rsid w:val="00A171DE"/>
    <w:rsid w:val="00A20BA5"/>
    <w:rsid w:val="00A21109"/>
    <w:rsid w:val="00A21F7F"/>
    <w:rsid w:val="00A220F3"/>
    <w:rsid w:val="00A23580"/>
    <w:rsid w:val="00A23D64"/>
    <w:rsid w:val="00A24F75"/>
    <w:rsid w:val="00A25452"/>
    <w:rsid w:val="00A25E3D"/>
    <w:rsid w:val="00A26280"/>
    <w:rsid w:val="00A30D5A"/>
    <w:rsid w:val="00A33945"/>
    <w:rsid w:val="00A34455"/>
    <w:rsid w:val="00A349E2"/>
    <w:rsid w:val="00A34E9D"/>
    <w:rsid w:val="00A34EFA"/>
    <w:rsid w:val="00A36856"/>
    <w:rsid w:val="00A368B6"/>
    <w:rsid w:val="00A41D39"/>
    <w:rsid w:val="00A42380"/>
    <w:rsid w:val="00A430ED"/>
    <w:rsid w:val="00A4534F"/>
    <w:rsid w:val="00A45B98"/>
    <w:rsid w:val="00A4711A"/>
    <w:rsid w:val="00A51804"/>
    <w:rsid w:val="00A530FC"/>
    <w:rsid w:val="00A53874"/>
    <w:rsid w:val="00A5583F"/>
    <w:rsid w:val="00A55C81"/>
    <w:rsid w:val="00A56EB5"/>
    <w:rsid w:val="00A56ECD"/>
    <w:rsid w:val="00A579CD"/>
    <w:rsid w:val="00A61638"/>
    <w:rsid w:val="00A62E41"/>
    <w:rsid w:val="00A64868"/>
    <w:rsid w:val="00A65F4B"/>
    <w:rsid w:val="00A702D9"/>
    <w:rsid w:val="00A71E55"/>
    <w:rsid w:val="00A73B18"/>
    <w:rsid w:val="00A7422B"/>
    <w:rsid w:val="00A75163"/>
    <w:rsid w:val="00A7661F"/>
    <w:rsid w:val="00A77DC1"/>
    <w:rsid w:val="00A83450"/>
    <w:rsid w:val="00A84068"/>
    <w:rsid w:val="00A845D6"/>
    <w:rsid w:val="00A846DB"/>
    <w:rsid w:val="00A84B2A"/>
    <w:rsid w:val="00A84DF5"/>
    <w:rsid w:val="00A84FE5"/>
    <w:rsid w:val="00A85405"/>
    <w:rsid w:val="00A86C47"/>
    <w:rsid w:val="00A8726D"/>
    <w:rsid w:val="00A87319"/>
    <w:rsid w:val="00A87AC5"/>
    <w:rsid w:val="00A90D43"/>
    <w:rsid w:val="00A91066"/>
    <w:rsid w:val="00A91931"/>
    <w:rsid w:val="00A92207"/>
    <w:rsid w:val="00A9268B"/>
    <w:rsid w:val="00A92AEC"/>
    <w:rsid w:val="00A936F7"/>
    <w:rsid w:val="00A93E01"/>
    <w:rsid w:val="00A94980"/>
    <w:rsid w:val="00A949B4"/>
    <w:rsid w:val="00A958FF"/>
    <w:rsid w:val="00A959B2"/>
    <w:rsid w:val="00A97A44"/>
    <w:rsid w:val="00AA2140"/>
    <w:rsid w:val="00AA4D5B"/>
    <w:rsid w:val="00AA5217"/>
    <w:rsid w:val="00AA580E"/>
    <w:rsid w:val="00AB17ED"/>
    <w:rsid w:val="00AB182E"/>
    <w:rsid w:val="00AB1FBE"/>
    <w:rsid w:val="00AB295E"/>
    <w:rsid w:val="00AB2BFB"/>
    <w:rsid w:val="00AB2D7C"/>
    <w:rsid w:val="00AB2DF7"/>
    <w:rsid w:val="00AB45B4"/>
    <w:rsid w:val="00AB5844"/>
    <w:rsid w:val="00AB6E94"/>
    <w:rsid w:val="00AC03F8"/>
    <w:rsid w:val="00AC3587"/>
    <w:rsid w:val="00AC3635"/>
    <w:rsid w:val="00AC3A60"/>
    <w:rsid w:val="00AC42C3"/>
    <w:rsid w:val="00AC5493"/>
    <w:rsid w:val="00AC5BBD"/>
    <w:rsid w:val="00AC70B0"/>
    <w:rsid w:val="00AD0A3B"/>
    <w:rsid w:val="00AD221D"/>
    <w:rsid w:val="00AD26C4"/>
    <w:rsid w:val="00AD2F01"/>
    <w:rsid w:val="00AD4011"/>
    <w:rsid w:val="00AD5AA4"/>
    <w:rsid w:val="00AD6F11"/>
    <w:rsid w:val="00AD769A"/>
    <w:rsid w:val="00AD7DAF"/>
    <w:rsid w:val="00AD7E3F"/>
    <w:rsid w:val="00AE016E"/>
    <w:rsid w:val="00AE0B10"/>
    <w:rsid w:val="00AE0EDC"/>
    <w:rsid w:val="00AE2AB8"/>
    <w:rsid w:val="00AE3C1B"/>
    <w:rsid w:val="00AE4136"/>
    <w:rsid w:val="00AE420B"/>
    <w:rsid w:val="00AE6068"/>
    <w:rsid w:val="00AF0C4E"/>
    <w:rsid w:val="00AF3BD0"/>
    <w:rsid w:val="00AF43D2"/>
    <w:rsid w:val="00AF6470"/>
    <w:rsid w:val="00AF6F3C"/>
    <w:rsid w:val="00B0089D"/>
    <w:rsid w:val="00B012CA"/>
    <w:rsid w:val="00B02342"/>
    <w:rsid w:val="00B03E4C"/>
    <w:rsid w:val="00B04FEF"/>
    <w:rsid w:val="00B0511C"/>
    <w:rsid w:val="00B06ECA"/>
    <w:rsid w:val="00B07C51"/>
    <w:rsid w:val="00B10CF6"/>
    <w:rsid w:val="00B1198C"/>
    <w:rsid w:val="00B12009"/>
    <w:rsid w:val="00B120C4"/>
    <w:rsid w:val="00B121D3"/>
    <w:rsid w:val="00B13E9A"/>
    <w:rsid w:val="00B1571F"/>
    <w:rsid w:val="00B1627A"/>
    <w:rsid w:val="00B206AE"/>
    <w:rsid w:val="00B20EDE"/>
    <w:rsid w:val="00B21D3D"/>
    <w:rsid w:val="00B22620"/>
    <w:rsid w:val="00B22ABE"/>
    <w:rsid w:val="00B2383D"/>
    <w:rsid w:val="00B25539"/>
    <w:rsid w:val="00B262EC"/>
    <w:rsid w:val="00B3059C"/>
    <w:rsid w:val="00B31B3C"/>
    <w:rsid w:val="00B31E3A"/>
    <w:rsid w:val="00B31EFC"/>
    <w:rsid w:val="00B31F2E"/>
    <w:rsid w:val="00B31F4A"/>
    <w:rsid w:val="00B31FB2"/>
    <w:rsid w:val="00B33A74"/>
    <w:rsid w:val="00B33C35"/>
    <w:rsid w:val="00B34FDD"/>
    <w:rsid w:val="00B36B2D"/>
    <w:rsid w:val="00B36DC4"/>
    <w:rsid w:val="00B36DFE"/>
    <w:rsid w:val="00B37D1B"/>
    <w:rsid w:val="00B40F41"/>
    <w:rsid w:val="00B4193D"/>
    <w:rsid w:val="00B41CBC"/>
    <w:rsid w:val="00B42A5A"/>
    <w:rsid w:val="00B444DE"/>
    <w:rsid w:val="00B45290"/>
    <w:rsid w:val="00B457E7"/>
    <w:rsid w:val="00B45EEA"/>
    <w:rsid w:val="00B502F8"/>
    <w:rsid w:val="00B5451A"/>
    <w:rsid w:val="00B54CD8"/>
    <w:rsid w:val="00B5516C"/>
    <w:rsid w:val="00B554B9"/>
    <w:rsid w:val="00B558E1"/>
    <w:rsid w:val="00B55E67"/>
    <w:rsid w:val="00B56613"/>
    <w:rsid w:val="00B57902"/>
    <w:rsid w:val="00B60DCB"/>
    <w:rsid w:val="00B63AA3"/>
    <w:rsid w:val="00B640F8"/>
    <w:rsid w:val="00B648B7"/>
    <w:rsid w:val="00B65498"/>
    <w:rsid w:val="00B65A71"/>
    <w:rsid w:val="00B666E6"/>
    <w:rsid w:val="00B67426"/>
    <w:rsid w:val="00B72DBA"/>
    <w:rsid w:val="00B737E7"/>
    <w:rsid w:val="00B73E1F"/>
    <w:rsid w:val="00B7453B"/>
    <w:rsid w:val="00B7475D"/>
    <w:rsid w:val="00B7567B"/>
    <w:rsid w:val="00B75A46"/>
    <w:rsid w:val="00B7620C"/>
    <w:rsid w:val="00B769D0"/>
    <w:rsid w:val="00B774B8"/>
    <w:rsid w:val="00B7783E"/>
    <w:rsid w:val="00B80197"/>
    <w:rsid w:val="00B8056F"/>
    <w:rsid w:val="00B81286"/>
    <w:rsid w:val="00B81D88"/>
    <w:rsid w:val="00B81E64"/>
    <w:rsid w:val="00B82A8A"/>
    <w:rsid w:val="00B82D30"/>
    <w:rsid w:val="00B8329A"/>
    <w:rsid w:val="00B83B9C"/>
    <w:rsid w:val="00B84967"/>
    <w:rsid w:val="00B84B6E"/>
    <w:rsid w:val="00B84F12"/>
    <w:rsid w:val="00B86C75"/>
    <w:rsid w:val="00B90414"/>
    <w:rsid w:val="00B9091F"/>
    <w:rsid w:val="00B93D1E"/>
    <w:rsid w:val="00B93E5E"/>
    <w:rsid w:val="00B9552F"/>
    <w:rsid w:val="00BA12B7"/>
    <w:rsid w:val="00BA1330"/>
    <w:rsid w:val="00BA1A70"/>
    <w:rsid w:val="00BA1B9C"/>
    <w:rsid w:val="00BA29B4"/>
    <w:rsid w:val="00BA38F9"/>
    <w:rsid w:val="00BA3929"/>
    <w:rsid w:val="00BA3E86"/>
    <w:rsid w:val="00BA40C1"/>
    <w:rsid w:val="00BA4131"/>
    <w:rsid w:val="00BA4F07"/>
    <w:rsid w:val="00BA5C42"/>
    <w:rsid w:val="00BA6EDB"/>
    <w:rsid w:val="00BA79E7"/>
    <w:rsid w:val="00BB0723"/>
    <w:rsid w:val="00BB1CA2"/>
    <w:rsid w:val="00BB35FE"/>
    <w:rsid w:val="00BB3DA4"/>
    <w:rsid w:val="00BB6021"/>
    <w:rsid w:val="00BB6557"/>
    <w:rsid w:val="00BB673E"/>
    <w:rsid w:val="00BB6879"/>
    <w:rsid w:val="00BB7F50"/>
    <w:rsid w:val="00BC0B9B"/>
    <w:rsid w:val="00BC328C"/>
    <w:rsid w:val="00BC40CC"/>
    <w:rsid w:val="00BC447C"/>
    <w:rsid w:val="00BC4D92"/>
    <w:rsid w:val="00BC4DD0"/>
    <w:rsid w:val="00BC55BF"/>
    <w:rsid w:val="00BC56F6"/>
    <w:rsid w:val="00BC676D"/>
    <w:rsid w:val="00BD0EEA"/>
    <w:rsid w:val="00BD16D5"/>
    <w:rsid w:val="00BD4C78"/>
    <w:rsid w:val="00BD53E6"/>
    <w:rsid w:val="00BD5ACF"/>
    <w:rsid w:val="00BD639E"/>
    <w:rsid w:val="00BD6A1D"/>
    <w:rsid w:val="00BE2423"/>
    <w:rsid w:val="00BE447F"/>
    <w:rsid w:val="00BE47DB"/>
    <w:rsid w:val="00BE4A95"/>
    <w:rsid w:val="00BE57C7"/>
    <w:rsid w:val="00BF0316"/>
    <w:rsid w:val="00BF1A4A"/>
    <w:rsid w:val="00BF1B90"/>
    <w:rsid w:val="00BF1E75"/>
    <w:rsid w:val="00BF3760"/>
    <w:rsid w:val="00BF6073"/>
    <w:rsid w:val="00BF7B24"/>
    <w:rsid w:val="00C0050E"/>
    <w:rsid w:val="00C008F4"/>
    <w:rsid w:val="00C01325"/>
    <w:rsid w:val="00C02E7C"/>
    <w:rsid w:val="00C05FA2"/>
    <w:rsid w:val="00C07F8E"/>
    <w:rsid w:val="00C10CAA"/>
    <w:rsid w:val="00C11719"/>
    <w:rsid w:val="00C149C2"/>
    <w:rsid w:val="00C15B6C"/>
    <w:rsid w:val="00C17F1E"/>
    <w:rsid w:val="00C20B6F"/>
    <w:rsid w:val="00C20FC4"/>
    <w:rsid w:val="00C21FC4"/>
    <w:rsid w:val="00C22637"/>
    <w:rsid w:val="00C245BA"/>
    <w:rsid w:val="00C2589F"/>
    <w:rsid w:val="00C25FB7"/>
    <w:rsid w:val="00C2693B"/>
    <w:rsid w:val="00C26A3D"/>
    <w:rsid w:val="00C27DD9"/>
    <w:rsid w:val="00C27F15"/>
    <w:rsid w:val="00C3057D"/>
    <w:rsid w:val="00C30F64"/>
    <w:rsid w:val="00C33264"/>
    <w:rsid w:val="00C34247"/>
    <w:rsid w:val="00C34ABA"/>
    <w:rsid w:val="00C356F0"/>
    <w:rsid w:val="00C35CFF"/>
    <w:rsid w:val="00C3621E"/>
    <w:rsid w:val="00C36CEB"/>
    <w:rsid w:val="00C37224"/>
    <w:rsid w:val="00C37B00"/>
    <w:rsid w:val="00C37CBE"/>
    <w:rsid w:val="00C41160"/>
    <w:rsid w:val="00C42BC5"/>
    <w:rsid w:val="00C43D57"/>
    <w:rsid w:val="00C43F6A"/>
    <w:rsid w:val="00C443C8"/>
    <w:rsid w:val="00C44F8A"/>
    <w:rsid w:val="00C46370"/>
    <w:rsid w:val="00C502CD"/>
    <w:rsid w:val="00C507F1"/>
    <w:rsid w:val="00C5127C"/>
    <w:rsid w:val="00C52F1A"/>
    <w:rsid w:val="00C54EEC"/>
    <w:rsid w:val="00C57710"/>
    <w:rsid w:val="00C61924"/>
    <w:rsid w:val="00C623D5"/>
    <w:rsid w:val="00C62719"/>
    <w:rsid w:val="00C62FFE"/>
    <w:rsid w:val="00C63130"/>
    <w:rsid w:val="00C63AD6"/>
    <w:rsid w:val="00C64D8C"/>
    <w:rsid w:val="00C67080"/>
    <w:rsid w:val="00C70E5E"/>
    <w:rsid w:val="00C72EDE"/>
    <w:rsid w:val="00C730C0"/>
    <w:rsid w:val="00C76504"/>
    <w:rsid w:val="00C7708C"/>
    <w:rsid w:val="00C801A9"/>
    <w:rsid w:val="00C80DAB"/>
    <w:rsid w:val="00C816B3"/>
    <w:rsid w:val="00C84233"/>
    <w:rsid w:val="00C84839"/>
    <w:rsid w:val="00C84EBB"/>
    <w:rsid w:val="00C85BDD"/>
    <w:rsid w:val="00C87716"/>
    <w:rsid w:val="00C87A0E"/>
    <w:rsid w:val="00C87BD3"/>
    <w:rsid w:val="00C87FB0"/>
    <w:rsid w:val="00C90969"/>
    <w:rsid w:val="00C912AA"/>
    <w:rsid w:val="00C92E41"/>
    <w:rsid w:val="00C94238"/>
    <w:rsid w:val="00C94E08"/>
    <w:rsid w:val="00C952CC"/>
    <w:rsid w:val="00C95341"/>
    <w:rsid w:val="00C96784"/>
    <w:rsid w:val="00C96927"/>
    <w:rsid w:val="00CA01F3"/>
    <w:rsid w:val="00CA03F1"/>
    <w:rsid w:val="00CA105D"/>
    <w:rsid w:val="00CA19A5"/>
    <w:rsid w:val="00CA2B11"/>
    <w:rsid w:val="00CA2F1D"/>
    <w:rsid w:val="00CA303D"/>
    <w:rsid w:val="00CA3518"/>
    <w:rsid w:val="00CA55D3"/>
    <w:rsid w:val="00CA6CDF"/>
    <w:rsid w:val="00CA6E8B"/>
    <w:rsid w:val="00CA73AD"/>
    <w:rsid w:val="00CB2445"/>
    <w:rsid w:val="00CB542A"/>
    <w:rsid w:val="00CB5D85"/>
    <w:rsid w:val="00CB79C4"/>
    <w:rsid w:val="00CC009C"/>
    <w:rsid w:val="00CC04FB"/>
    <w:rsid w:val="00CC102E"/>
    <w:rsid w:val="00CC28CB"/>
    <w:rsid w:val="00CC2C2D"/>
    <w:rsid w:val="00CC4EA2"/>
    <w:rsid w:val="00CC6093"/>
    <w:rsid w:val="00CC63C5"/>
    <w:rsid w:val="00CC70A1"/>
    <w:rsid w:val="00CC7670"/>
    <w:rsid w:val="00CC78E0"/>
    <w:rsid w:val="00CC7F9F"/>
    <w:rsid w:val="00CD0072"/>
    <w:rsid w:val="00CD0608"/>
    <w:rsid w:val="00CD08D3"/>
    <w:rsid w:val="00CD15CC"/>
    <w:rsid w:val="00CD22FD"/>
    <w:rsid w:val="00CD3C89"/>
    <w:rsid w:val="00CD40BC"/>
    <w:rsid w:val="00CD4183"/>
    <w:rsid w:val="00CD519A"/>
    <w:rsid w:val="00CD5392"/>
    <w:rsid w:val="00CD5AB1"/>
    <w:rsid w:val="00CD5AF5"/>
    <w:rsid w:val="00CD5C6F"/>
    <w:rsid w:val="00CD6DC1"/>
    <w:rsid w:val="00CD6F5D"/>
    <w:rsid w:val="00CD7FC4"/>
    <w:rsid w:val="00CE1C03"/>
    <w:rsid w:val="00CE2B1F"/>
    <w:rsid w:val="00CE34A6"/>
    <w:rsid w:val="00CE43E3"/>
    <w:rsid w:val="00CE4C13"/>
    <w:rsid w:val="00CE4F7F"/>
    <w:rsid w:val="00CE53F9"/>
    <w:rsid w:val="00CE57C1"/>
    <w:rsid w:val="00CE5D98"/>
    <w:rsid w:val="00CE5F36"/>
    <w:rsid w:val="00CE7235"/>
    <w:rsid w:val="00CF1052"/>
    <w:rsid w:val="00CF5346"/>
    <w:rsid w:val="00CF60DA"/>
    <w:rsid w:val="00CF73C5"/>
    <w:rsid w:val="00D00299"/>
    <w:rsid w:val="00D00DB6"/>
    <w:rsid w:val="00D02D67"/>
    <w:rsid w:val="00D03A1A"/>
    <w:rsid w:val="00D03A24"/>
    <w:rsid w:val="00D04F12"/>
    <w:rsid w:val="00D051DC"/>
    <w:rsid w:val="00D05527"/>
    <w:rsid w:val="00D059CC"/>
    <w:rsid w:val="00D06165"/>
    <w:rsid w:val="00D06361"/>
    <w:rsid w:val="00D11EA6"/>
    <w:rsid w:val="00D11F48"/>
    <w:rsid w:val="00D1436C"/>
    <w:rsid w:val="00D151A5"/>
    <w:rsid w:val="00D15F7F"/>
    <w:rsid w:val="00D160E6"/>
    <w:rsid w:val="00D16DA0"/>
    <w:rsid w:val="00D177C1"/>
    <w:rsid w:val="00D20596"/>
    <w:rsid w:val="00D21D47"/>
    <w:rsid w:val="00D22CAD"/>
    <w:rsid w:val="00D236CF"/>
    <w:rsid w:val="00D2404A"/>
    <w:rsid w:val="00D2511B"/>
    <w:rsid w:val="00D251CA"/>
    <w:rsid w:val="00D26133"/>
    <w:rsid w:val="00D277E3"/>
    <w:rsid w:val="00D302AC"/>
    <w:rsid w:val="00D30D21"/>
    <w:rsid w:val="00D312CF"/>
    <w:rsid w:val="00D320F4"/>
    <w:rsid w:val="00D32FE9"/>
    <w:rsid w:val="00D33028"/>
    <w:rsid w:val="00D332D9"/>
    <w:rsid w:val="00D33D2B"/>
    <w:rsid w:val="00D35D32"/>
    <w:rsid w:val="00D40910"/>
    <w:rsid w:val="00D40DC5"/>
    <w:rsid w:val="00D40E38"/>
    <w:rsid w:val="00D40F35"/>
    <w:rsid w:val="00D41B44"/>
    <w:rsid w:val="00D429EF"/>
    <w:rsid w:val="00D42BBD"/>
    <w:rsid w:val="00D43EC6"/>
    <w:rsid w:val="00D440A5"/>
    <w:rsid w:val="00D44505"/>
    <w:rsid w:val="00D44ADE"/>
    <w:rsid w:val="00D44C96"/>
    <w:rsid w:val="00D45A35"/>
    <w:rsid w:val="00D518F2"/>
    <w:rsid w:val="00D51CAB"/>
    <w:rsid w:val="00D5251B"/>
    <w:rsid w:val="00D5296D"/>
    <w:rsid w:val="00D52C67"/>
    <w:rsid w:val="00D533B0"/>
    <w:rsid w:val="00D536CC"/>
    <w:rsid w:val="00D53F28"/>
    <w:rsid w:val="00D54990"/>
    <w:rsid w:val="00D5598E"/>
    <w:rsid w:val="00D55FCB"/>
    <w:rsid w:val="00D565CD"/>
    <w:rsid w:val="00D60B43"/>
    <w:rsid w:val="00D6116B"/>
    <w:rsid w:val="00D65AB8"/>
    <w:rsid w:val="00D66339"/>
    <w:rsid w:val="00D678FB"/>
    <w:rsid w:val="00D67F2C"/>
    <w:rsid w:val="00D70387"/>
    <w:rsid w:val="00D712FE"/>
    <w:rsid w:val="00D72565"/>
    <w:rsid w:val="00D73304"/>
    <w:rsid w:val="00D7462A"/>
    <w:rsid w:val="00D748C9"/>
    <w:rsid w:val="00D76293"/>
    <w:rsid w:val="00D768B2"/>
    <w:rsid w:val="00D774C5"/>
    <w:rsid w:val="00D779B6"/>
    <w:rsid w:val="00D80897"/>
    <w:rsid w:val="00D81A88"/>
    <w:rsid w:val="00D82350"/>
    <w:rsid w:val="00D82B40"/>
    <w:rsid w:val="00D83146"/>
    <w:rsid w:val="00D83DF2"/>
    <w:rsid w:val="00D84F38"/>
    <w:rsid w:val="00D855BF"/>
    <w:rsid w:val="00D8627C"/>
    <w:rsid w:val="00D916D4"/>
    <w:rsid w:val="00D91993"/>
    <w:rsid w:val="00D9338C"/>
    <w:rsid w:val="00D9674B"/>
    <w:rsid w:val="00D96EC1"/>
    <w:rsid w:val="00D970E6"/>
    <w:rsid w:val="00D97146"/>
    <w:rsid w:val="00DA2218"/>
    <w:rsid w:val="00DA2C51"/>
    <w:rsid w:val="00DA2FEC"/>
    <w:rsid w:val="00DA351A"/>
    <w:rsid w:val="00DA37CA"/>
    <w:rsid w:val="00DA3DD7"/>
    <w:rsid w:val="00DA4B2F"/>
    <w:rsid w:val="00DA543A"/>
    <w:rsid w:val="00DA64F5"/>
    <w:rsid w:val="00DA6ED5"/>
    <w:rsid w:val="00DB019E"/>
    <w:rsid w:val="00DB31B8"/>
    <w:rsid w:val="00DB4BBF"/>
    <w:rsid w:val="00DB4EE6"/>
    <w:rsid w:val="00DB5A9E"/>
    <w:rsid w:val="00DB75AA"/>
    <w:rsid w:val="00DB7843"/>
    <w:rsid w:val="00DB7AAF"/>
    <w:rsid w:val="00DC0323"/>
    <w:rsid w:val="00DC0C2E"/>
    <w:rsid w:val="00DC287F"/>
    <w:rsid w:val="00DC4733"/>
    <w:rsid w:val="00DC56F9"/>
    <w:rsid w:val="00DC5F09"/>
    <w:rsid w:val="00DC687E"/>
    <w:rsid w:val="00DC71E5"/>
    <w:rsid w:val="00DC72BC"/>
    <w:rsid w:val="00DC7577"/>
    <w:rsid w:val="00DD0120"/>
    <w:rsid w:val="00DD18A8"/>
    <w:rsid w:val="00DD1909"/>
    <w:rsid w:val="00DD1D82"/>
    <w:rsid w:val="00DD23A3"/>
    <w:rsid w:val="00DD32A5"/>
    <w:rsid w:val="00DD4783"/>
    <w:rsid w:val="00DD5F06"/>
    <w:rsid w:val="00DE0225"/>
    <w:rsid w:val="00DE20C9"/>
    <w:rsid w:val="00DE33B6"/>
    <w:rsid w:val="00DE704D"/>
    <w:rsid w:val="00DE71A2"/>
    <w:rsid w:val="00DF1957"/>
    <w:rsid w:val="00DF1D65"/>
    <w:rsid w:val="00DF23C9"/>
    <w:rsid w:val="00DF2534"/>
    <w:rsid w:val="00DF273B"/>
    <w:rsid w:val="00DF43A0"/>
    <w:rsid w:val="00DF6182"/>
    <w:rsid w:val="00DF6832"/>
    <w:rsid w:val="00DF6BD6"/>
    <w:rsid w:val="00DF7A88"/>
    <w:rsid w:val="00E00EE4"/>
    <w:rsid w:val="00E01FE0"/>
    <w:rsid w:val="00E02D83"/>
    <w:rsid w:val="00E049A2"/>
    <w:rsid w:val="00E06908"/>
    <w:rsid w:val="00E07675"/>
    <w:rsid w:val="00E07DA1"/>
    <w:rsid w:val="00E1161E"/>
    <w:rsid w:val="00E11781"/>
    <w:rsid w:val="00E134C0"/>
    <w:rsid w:val="00E14212"/>
    <w:rsid w:val="00E14A36"/>
    <w:rsid w:val="00E14AA0"/>
    <w:rsid w:val="00E153A3"/>
    <w:rsid w:val="00E15976"/>
    <w:rsid w:val="00E1598F"/>
    <w:rsid w:val="00E16A9D"/>
    <w:rsid w:val="00E2125D"/>
    <w:rsid w:val="00E22903"/>
    <w:rsid w:val="00E235C9"/>
    <w:rsid w:val="00E237F6"/>
    <w:rsid w:val="00E23AB5"/>
    <w:rsid w:val="00E2467A"/>
    <w:rsid w:val="00E24A8C"/>
    <w:rsid w:val="00E24B8B"/>
    <w:rsid w:val="00E25562"/>
    <w:rsid w:val="00E25A4F"/>
    <w:rsid w:val="00E2655F"/>
    <w:rsid w:val="00E301ED"/>
    <w:rsid w:val="00E30969"/>
    <w:rsid w:val="00E30DB3"/>
    <w:rsid w:val="00E3209D"/>
    <w:rsid w:val="00E321C2"/>
    <w:rsid w:val="00E32ACF"/>
    <w:rsid w:val="00E33DDC"/>
    <w:rsid w:val="00E34067"/>
    <w:rsid w:val="00E34210"/>
    <w:rsid w:val="00E34C74"/>
    <w:rsid w:val="00E35106"/>
    <w:rsid w:val="00E3553C"/>
    <w:rsid w:val="00E3559F"/>
    <w:rsid w:val="00E373B9"/>
    <w:rsid w:val="00E40CB8"/>
    <w:rsid w:val="00E41185"/>
    <w:rsid w:val="00E41370"/>
    <w:rsid w:val="00E41822"/>
    <w:rsid w:val="00E41C6E"/>
    <w:rsid w:val="00E41E8F"/>
    <w:rsid w:val="00E42C1D"/>
    <w:rsid w:val="00E44AB6"/>
    <w:rsid w:val="00E46008"/>
    <w:rsid w:val="00E50427"/>
    <w:rsid w:val="00E5063D"/>
    <w:rsid w:val="00E507D8"/>
    <w:rsid w:val="00E511DF"/>
    <w:rsid w:val="00E525BE"/>
    <w:rsid w:val="00E52CCB"/>
    <w:rsid w:val="00E54EA9"/>
    <w:rsid w:val="00E552B8"/>
    <w:rsid w:val="00E555BE"/>
    <w:rsid w:val="00E569B1"/>
    <w:rsid w:val="00E56A14"/>
    <w:rsid w:val="00E56A6C"/>
    <w:rsid w:val="00E56C44"/>
    <w:rsid w:val="00E57B63"/>
    <w:rsid w:val="00E60CBD"/>
    <w:rsid w:val="00E60F0D"/>
    <w:rsid w:val="00E634AF"/>
    <w:rsid w:val="00E6527D"/>
    <w:rsid w:val="00E656F8"/>
    <w:rsid w:val="00E665F5"/>
    <w:rsid w:val="00E7069B"/>
    <w:rsid w:val="00E7080B"/>
    <w:rsid w:val="00E713E5"/>
    <w:rsid w:val="00E71485"/>
    <w:rsid w:val="00E715CE"/>
    <w:rsid w:val="00E73214"/>
    <w:rsid w:val="00E735AE"/>
    <w:rsid w:val="00E73AFC"/>
    <w:rsid w:val="00E74311"/>
    <w:rsid w:val="00E7445D"/>
    <w:rsid w:val="00E7611A"/>
    <w:rsid w:val="00E7638E"/>
    <w:rsid w:val="00E76C67"/>
    <w:rsid w:val="00E77114"/>
    <w:rsid w:val="00E77D8E"/>
    <w:rsid w:val="00E803DD"/>
    <w:rsid w:val="00E8475F"/>
    <w:rsid w:val="00E8533F"/>
    <w:rsid w:val="00E864F6"/>
    <w:rsid w:val="00E86EAA"/>
    <w:rsid w:val="00E8708A"/>
    <w:rsid w:val="00E878B1"/>
    <w:rsid w:val="00E87D6A"/>
    <w:rsid w:val="00E90589"/>
    <w:rsid w:val="00E91F2D"/>
    <w:rsid w:val="00E92FDB"/>
    <w:rsid w:val="00E944A5"/>
    <w:rsid w:val="00E95A9D"/>
    <w:rsid w:val="00EA012A"/>
    <w:rsid w:val="00EA1D48"/>
    <w:rsid w:val="00EA342D"/>
    <w:rsid w:val="00EA3C45"/>
    <w:rsid w:val="00EA41FC"/>
    <w:rsid w:val="00EA63A0"/>
    <w:rsid w:val="00EA6E42"/>
    <w:rsid w:val="00EB073A"/>
    <w:rsid w:val="00EB099B"/>
    <w:rsid w:val="00EB1278"/>
    <w:rsid w:val="00EB1503"/>
    <w:rsid w:val="00EB18B6"/>
    <w:rsid w:val="00EB2770"/>
    <w:rsid w:val="00EB28F4"/>
    <w:rsid w:val="00EB30FC"/>
    <w:rsid w:val="00EB5177"/>
    <w:rsid w:val="00EB5E40"/>
    <w:rsid w:val="00EB6479"/>
    <w:rsid w:val="00EB6E19"/>
    <w:rsid w:val="00EC034C"/>
    <w:rsid w:val="00EC181E"/>
    <w:rsid w:val="00EC2394"/>
    <w:rsid w:val="00EC2DE2"/>
    <w:rsid w:val="00EC4A7A"/>
    <w:rsid w:val="00EC4FF4"/>
    <w:rsid w:val="00EC6659"/>
    <w:rsid w:val="00EC66EB"/>
    <w:rsid w:val="00ED15A9"/>
    <w:rsid w:val="00ED216D"/>
    <w:rsid w:val="00ED2343"/>
    <w:rsid w:val="00ED3C52"/>
    <w:rsid w:val="00ED48AB"/>
    <w:rsid w:val="00ED4984"/>
    <w:rsid w:val="00ED4AC7"/>
    <w:rsid w:val="00ED5AFB"/>
    <w:rsid w:val="00ED5B1C"/>
    <w:rsid w:val="00ED6A14"/>
    <w:rsid w:val="00ED7454"/>
    <w:rsid w:val="00ED7917"/>
    <w:rsid w:val="00EE032F"/>
    <w:rsid w:val="00EE07F9"/>
    <w:rsid w:val="00EE09A0"/>
    <w:rsid w:val="00EE0A56"/>
    <w:rsid w:val="00EE0DF5"/>
    <w:rsid w:val="00EE2090"/>
    <w:rsid w:val="00EE3328"/>
    <w:rsid w:val="00EE539D"/>
    <w:rsid w:val="00EE655E"/>
    <w:rsid w:val="00EE6835"/>
    <w:rsid w:val="00EE7307"/>
    <w:rsid w:val="00EF0843"/>
    <w:rsid w:val="00EF0B9B"/>
    <w:rsid w:val="00EF0DA8"/>
    <w:rsid w:val="00EF12B4"/>
    <w:rsid w:val="00EF12E8"/>
    <w:rsid w:val="00EF1F79"/>
    <w:rsid w:val="00EF38C1"/>
    <w:rsid w:val="00EF4843"/>
    <w:rsid w:val="00EF4DF4"/>
    <w:rsid w:val="00EF6417"/>
    <w:rsid w:val="00F00148"/>
    <w:rsid w:val="00F00D4B"/>
    <w:rsid w:val="00F026E2"/>
    <w:rsid w:val="00F03898"/>
    <w:rsid w:val="00F03B4B"/>
    <w:rsid w:val="00F03E48"/>
    <w:rsid w:val="00F04A38"/>
    <w:rsid w:val="00F067BC"/>
    <w:rsid w:val="00F076A6"/>
    <w:rsid w:val="00F07890"/>
    <w:rsid w:val="00F107CA"/>
    <w:rsid w:val="00F11500"/>
    <w:rsid w:val="00F119A5"/>
    <w:rsid w:val="00F12F18"/>
    <w:rsid w:val="00F12F30"/>
    <w:rsid w:val="00F14452"/>
    <w:rsid w:val="00F148EE"/>
    <w:rsid w:val="00F1701B"/>
    <w:rsid w:val="00F17CA7"/>
    <w:rsid w:val="00F20D7B"/>
    <w:rsid w:val="00F21563"/>
    <w:rsid w:val="00F2310B"/>
    <w:rsid w:val="00F23E82"/>
    <w:rsid w:val="00F25A0E"/>
    <w:rsid w:val="00F25C5D"/>
    <w:rsid w:val="00F2604A"/>
    <w:rsid w:val="00F2616F"/>
    <w:rsid w:val="00F278DD"/>
    <w:rsid w:val="00F27F7C"/>
    <w:rsid w:val="00F3039F"/>
    <w:rsid w:val="00F32B7A"/>
    <w:rsid w:val="00F33D94"/>
    <w:rsid w:val="00F33E2A"/>
    <w:rsid w:val="00F34ADB"/>
    <w:rsid w:val="00F3524C"/>
    <w:rsid w:val="00F3613A"/>
    <w:rsid w:val="00F374E7"/>
    <w:rsid w:val="00F475A8"/>
    <w:rsid w:val="00F47D2C"/>
    <w:rsid w:val="00F5091E"/>
    <w:rsid w:val="00F50F9B"/>
    <w:rsid w:val="00F51923"/>
    <w:rsid w:val="00F51D0F"/>
    <w:rsid w:val="00F52510"/>
    <w:rsid w:val="00F542AF"/>
    <w:rsid w:val="00F54695"/>
    <w:rsid w:val="00F54A57"/>
    <w:rsid w:val="00F61523"/>
    <w:rsid w:val="00F61898"/>
    <w:rsid w:val="00F62C24"/>
    <w:rsid w:val="00F70069"/>
    <w:rsid w:val="00F73D30"/>
    <w:rsid w:val="00F73DAD"/>
    <w:rsid w:val="00F75064"/>
    <w:rsid w:val="00F75BA4"/>
    <w:rsid w:val="00F75DCE"/>
    <w:rsid w:val="00F760D7"/>
    <w:rsid w:val="00F76A94"/>
    <w:rsid w:val="00F80307"/>
    <w:rsid w:val="00F81DB1"/>
    <w:rsid w:val="00F83700"/>
    <w:rsid w:val="00F86C2A"/>
    <w:rsid w:val="00F875DB"/>
    <w:rsid w:val="00F92175"/>
    <w:rsid w:val="00F92485"/>
    <w:rsid w:val="00F92737"/>
    <w:rsid w:val="00F92FB2"/>
    <w:rsid w:val="00F933F8"/>
    <w:rsid w:val="00F934ED"/>
    <w:rsid w:val="00F94D38"/>
    <w:rsid w:val="00F95462"/>
    <w:rsid w:val="00F955E1"/>
    <w:rsid w:val="00F9597F"/>
    <w:rsid w:val="00F96D84"/>
    <w:rsid w:val="00F978BC"/>
    <w:rsid w:val="00F97FF4"/>
    <w:rsid w:val="00FA31A4"/>
    <w:rsid w:val="00FA5395"/>
    <w:rsid w:val="00FB00D0"/>
    <w:rsid w:val="00FB090F"/>
    <w:rsid w:val="00FB2508"/>
    <w:rsid w:val="00FB28EE"/>
    <w:rsid w:val="00FB2F51"/>
    <w:rsid w:val="00FB5C38"/>
    <w:rsid w:val="00FC122F"/>
    <w:rsid w:val="00FC2502"/>
    <w:rsid w:val="00FC250D"/>
    <w:rsid w:val="00FC3899"/>
    <w:rsid w:val="00FC50B8"/>
    <w:rsid w:val="00FC75A9"/>
    <w:rsid w:val="00FC78DD"/>
    <w:rsid w:val="00FD0D76"/>
    <w:rsid w:val="00FD1D18"/>
    <w:rsid w:val="00FD35BB"/>
    <w:rsid w:val="00FD3662"/>
    <w:rsid w:val="00FD403D"/>
    <w:rsid w:val="00FD4083"/>
    <w:rsid w:val="00FD5563"/>
    <w:rsid w:val="00FD6314"/>
    <w:rsid w:val="00FD6917"/>
    <w:rsid w:val="00FD75F5"/>
    <w:rsid w:val="00FE0531"/>
    <w:rsid w:val="00FE2328"/>
    <w:rsid w:val="00FE262E"/>
    <w:rsid w:val="00FE33CC"/>
    <w:rsid w:val="00FE3FA3"/>
    <w:rsid w:val="00FE52F2"/>
    <w:rsid w:val="00FE7EBA"/>
    <w:rsid w:val="00FF18B1"/>
    <w:rsid w:val="00FF4EBA"/>
    <w:rsid w:val="00FF6156"/>
    <w:rsid w:val="00FF68DD"/>
    <w:rsid w:val="00FF772D"/>
    <w:rsid w:val="00FF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  <v:textbox inset="5.85pt,.7pt,5.85pt,.7pt"/>
    </o:shapedefaults>
    <o:shapelayout v:ext="edit">
      <o:idmap v:ext="edit" data="1"/>
    </o:shapelayout>
  </w:shapeDefaults>
  <w:decimalSymbol w:val="."/>
  <w:listSeparator w:val=","/>
  <w14:docId w14:val="7A0458CD"/>
  <w15:docId w15:val="{CF498927-F313-42AD-AE69-2C64AB02E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B7F9C"/>
    <w:rPr>
      <w:rFonts w:eastAsia="ＭＳ ゴシック"/>
      <w:noProof/>
      <w:sz w:val="24"/>
      <w:szCs w:val="24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1"/>
    <w:next w:val="a1"/>
    <w:link w:val="10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2">
    <w:name w:val="heading 2"/>
    <w:aliases w:val="DO NOT USE_h2,h2,h21,H2,Head2A,2,UNDERRUBRIK 1-2"/>
    <w:basedOn w:val="a1"/>
    <w:next w:val="a1"/>
    <w:link w:val="20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1"/>
    <w:next w:val="a1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1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a7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9"/>
  </w:style>
  <w:style w:type="paragraph" w:styleId="a9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a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b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c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noProof w:val="0"/>
      <w:lang w:eastAsia="ja-JP"/>
    </w:rPr>
  </w:style>
  <w:style w:type="paragraph" w:styleId="22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23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d">
    <w:name w:val="footer"/>
    <w:basedOn w:val="a1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24">
    <w:name w:val="List 2"/>
    <w:basedOn w:val="a9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e">
    <w:name w:val="Title"/>
    <w:basedOn w:val="a1"/>
    <w:qFormat/>
    <w:pPr>
      <w:jc w:val="center"/>
    </w:pPr>
    <w:rPr>
      <w:rFonts w:ascii="Arial" w:hAnsi="Arial"/>
      <w:b/>
    </w:rPr>
  </w:style>
  <w:style w:type="paragraph" w:styleId="af">
    <w:name w:val="table of figures"/>
    <w:basedOn w:val="11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1">
    <w:name w:val="toc 1"/>
    <w:basedOn w:val="a1"/>
    <w:next w:val="a1"/>
    <w:autoRedefine/>
    <w:semiHidden/>
  </w:style>
  <w:style w:type="character" w:styleId="af0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2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1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2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3">
    <w:name w:val="Body Text Indent"/>
    <w:basedOn w:val="a1"/>
    <w:pPr>
      <w:ind w:left="360"/>
    </w:pPr>
    <w:rPr>
      <w:bCs/>
      <w:noProof w:val="0"/>
      <w:lang w:eastAsia="ja-JP"/>
    </w:rPr>
  </w:style>
  <w:style w:type="character" w:styleId="af4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2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af5">
    <w:name w:val="annotation text"/>
    <w:basedOn w:val="a1"/>
    <w:link w:val="af6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f7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3">
    <w:name w:val="コメント内容1"/>
    <w:basedOn w:val="af5"/>
    <w:next w:val="af5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5">
    <w:name w:val="吹き出し2"/>
    <w:basedOn w:val="a1"/>
    <w:semiHidden/>
    <w:unhideWhenUsed/>
    <w:rPr>
      <w:sz w:val="18"/>
      <w:szCs w:val="18"/>
    </w:rPr>
  </w:style>
  <w:style w:type="paragraph" w:styleId="Web">
    <w:name w:val="Normal (Web)"/>
    <w:basedOn w:val="a1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4">
    <w:name w:val="列出段落1"/>
    <w:basedOn w:val="a1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f8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6">
    <w:name w:val="列出段落2"/>
    <w:basedOn w:val="a1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7">
    <w:name w:val="コメント内容2"/>
    <w:basedOn w:val="af5"/>
    <w:next w:val="af5"/>
    <w:semiHidden/>
    <w:unhideWhenUsed/>
    <w:rPr>
      <w:b/>
      <w:bCs/>
      <w:sz w:val="24"/>
      <w:szCs w:val="24"/>
    </w:rPr>
  </w:style>
  <w:style w:type="character" w:customStyle="1" w:styleId="15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5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af9">
    <w:name w:val="List Paragraph"/>
    <w:aliases w:val="- Bullets"/>
    <w:basedOn w:val="a1"/>
    <w:link w:val="afa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afb">
    <w:name w:val="Balloon Text"/>
    <w:basedOn w:val="a1"/>
    <w:semiHidden/>
    <w:rsid w:val="005D2D32"/>
    <w:rPr>
      <w:rFonts w:ascii="Arial" w:hAnsi="Arial"/>
      <w:sz w:val="18"/>
      <w:szCs w:val="18"/>
    </w:rPr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eading 1 (文字),h17 (文字),h111 (文字),h121 (文字),h131 (文字),h141 (文字),h151 (文字),h161 (文字),h18 (文字),h112 (文字)"/>
    <w:link w:val="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a1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afc">
    <w:name w:val="Table Grid"/>
    <w:basedOn w:val="a3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annotation subject"/>
    <w:basedOn w:val="af5"/>
    <w:next w:val="af5"/>
    <w:link w:val="afe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af6">
    <w:name w:val="コメント文字列 (文字)"/>
    <w:link w:val="af5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afe">
    <w:name w:val="コメント内容 (文字)"/>
    <w:link w:val="afd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aff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a1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20">
    <w:name w:val="見出し 2 (文字)"/>
    <w:aliases w:val="DO NOT USE_h2 (文字)1,h2 (文字)1,h21 (文字)1,H2 (文字)1,Head2A (文字)1,2 (文字)1,UNDERRUBRIK 1-2 (文字)"/>
    <w:link w:val="2"/>
    <w:rsid w:val="005262C0"/>
    <w:rPr>
      <w:rFonts w:ascii="Arial" w:eastAsia="ＭＳ ゴシック" w:hAnsi="Arial"/>
      <w:noProof/>
      <w:sz w:val="24"/>
      <w:szCs w:val="24"/>
    </w:rPr>
  </w:style>
  <w:style w:type="paragraph" w:customStyle="1" w:styleId="2222">
    <w:name w:val="스타일 스타일 스타일 스타일 양쪽 첫 줄:  2 글자 + 첫 줄:  2 글자 + 첫 줄:  2 글자 + 첫 줄:  2..."/>
    <w:basedOn w:val="a1"/>
    <w:link w:val="2222Char"/>
    <w:rsid w:val="001438F2"/>
    <w:pPr>
      <w:spacing w:after="180" w:line="336" w:lineRule="auto"/>
      <w:ind w:firstLineChars="200" w:firstLine="200"/>
      <w:jc w:val="both"/>
    </w:pPr>
    <w:rPr>
      <w:rFonts w:eastAsia="Malgun Gothic" w:cs="Batang"/>
      <w:noProof w:val="0"/>
      <w:sz w:val="20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1438F2"/>
    <w:rPr>
      <w:rFonts w:eastAsia="Malgun Gothic" w:cs="Batang"/>
      <w:lang w:val="en-GB"/>
    </w:rPr>
  </w:style>
  <w:style w:type="character" w:customStyle="1" w:styleId="ColorfulList-Accent1Char">
    <w:name w:val="Colorful List - Accent 1 Char"/>
    <w:link w:val="130"/>
    <w:uiPriority w:val="34"/>
    <w:rsid w:val="00360AF8"/>
    <w:rPr>
      <w:rFonts w:ascii="Times" w:hAnsi="Times"/>
      <w:szCs w:val="24"/>
      <w:lang w:val="en-GB"/>
    </w:rPr>
  </w:style>
  <w:style w:type="table" w:styleId="130">
    <w:name w:val="Colorful List Accent 1"/>
    <w:basedOn w:val="a3"/>
    <w:link w:val="ColorfulList-Accent1Char"/>
    <w:uiPriority w:val="34"/>
    <w:rsid w:val="00360AF8"/>
    <w:rPr>
      <w:rFonts w:ascii="Times" w:hAnsi="Times"/>
      <w:szCs w:val="24"/>
      <w:lang w:val="en-GB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afa">
    <w:name w:val="リスト段落 (文字)"/>
    <w:aliases w:val="- Bullets (文字)"/>
    <w:link w:val="af9"/>
    <w:uiPriority w:val="34"/>
    <w:qFormat/>
    <w:locked/>
    <w:rsid w:val="00280CED"/>
    <w:rPr>
      <w:rFonts w:ascii="SimSun" w:eastAsia="SimSun" w:hAnsi="SimSun" w:cs="SimSun"/>
      <w:noProof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38616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1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9.emf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8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7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image" Target="media/image21.emf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image" Target="media/image20.em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28EEF1-8433-4A2B-9647-81C046CB0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1506</Words>
  <Characters>8585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10071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Shohei Yoshioka</cp:lastModifiedBy>
  <cp:revision>3</cp:revision>
  <cp:lastPrinted>2017-01-06T21:27:00Z</cp:lastPrinted>
  <dcterms:created xsi:type="dcterms:W3CDTF">2017-10-03T03:59:00Z</dcterms:created>
  <dcterms:modified xsi:type="dcterms:W3CDTF">2017-10-03T04:26:00Z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